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D10DF" w14:textId="5BFA7E3F" w:rsidR="009A186E" w:rsidRPr="003A2A39" w:rsidRDefault="009A186E">
      <w:pPr>
        <w:rPr>
          <w:rFonts w:ascii="Arial" w:hAnsi="Arial" w:cs="Arial"/>
        </w:rPr>
      </w:pPr>
      <w:r w:rsidRPr="003A2A39">
        <w:rPr>
          <w:rFonts w:ascii="Arial" w:hAnsi="Arial" w:cs="Arial"/>
          <w:b/>
          <w:noProof/>
          <w:color w:val="FFFFFF"/>
          <w:sz w:val="36"/>
        </w:rPr>
        <w:drawing>
          <wp:anchor distT="0" distB="0" distL="114300" distR="114300" simplePos="0" relativeHeight="251658240" behindDoc="0" locked="0" layoutInCell="1" allowOverlap="1" wp14:anchorId="1EB9C51C" wp14:editId="52479A15">
            <wp:simplePos x="0" y="0"/>
            <wp:positionH relativeFrom="margin">
              <wp:posOffset>1597660</wp:posOffset>
            </wp:positionH>
            <wp:positionV relativeFrom="paragraph">
              <wp:posOffset>0</wp:posOffset>
            </wp:positionV>
            <wp:extent cx="2955290" cy="1479550"/>
            <wp:effectExtent l="0" t="0" r="0" b="6350"/>
            <wp:wrapSquare wrapText="bothSides"/>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290" cy="1479550"/>
                    </a:xfrm>
                    <a:prstGeom prst="rect">
                      <a:avLst/>
                    </a:prstGeom>
                  </pic:spPr>
                </pic:pic>
              </a:graphicData>
            </a:graphic>
            <wp14:sizeRelH relativeFrom="page">
              <wp14:pctWidth>0</wp14:pctWidth>
            </wp14:sizeRelH>
            <wp14:sizeRelV relativeFrom="page">
              <wp14:pctHeight>0</wp14:pctHeight>
            </wp14:sizeRelV>
          </wp:anchor>
        </w:drawing>
      </w:r>
    </w:p>
    <w:p w14:paraId="487472FD" w14:textId="77777777" w:rsidR="009A186E" w:rsidRPr="003A2A39" w:rsidRDefault="009A186E">
      <w:pPr>
        <w:rPr>
          <w:rFonts w:ascii="Arial" w:hAnsi="Arial" w:cs="Arial"/>
        </w:rPr>
      </w:pPr>
    </w:p>
    <w:p w14:paraId="704EE2F8" w14:textId="77777777" w:rsidR="009A186E" w:rsidRPr="003A2A39" w:rsidRDefault="009A186E">
      <w:pPr>
        <w:rPr>
          <w:rFonts w:ascii="Arial" w:hAnsi="Arial" w:cs="Arial"/>
        </w:rPr>
      </w:pPr>
    </w:p>
    <w:p w14:paraId="7648B583" w14:textId="77777777" w:rsidR="009A186E" w:rsidRPr="003A2A39" w:rsidRDefault="009A186E">
      <w:pPr>
        <w:rPr>
          <w:rFonts w:ascii="Arial" w:hAnsi="Arial" w:cs="Arial"/>
        </w:rPr>
      </w:pPr>
    </w:p>
    <w:p w14:paraId="616CE7EA" w14:textId="53B486DF" w:rsidR="009A186E" w:rsidRPr="003A2A39" w:rsidRDefault="009A186E">
      <w:pPr>
        <w:rPr>
          <w:rFonts w:ascii="Arial" w:hAnsi="Arial" w:cs="Arial"/>
        </w:rPr>
      </w:pPr>
    </w:p>
    <w:p w14:paraId="78430214" w14:textId="77777777" w:rsidR="009A186E" w:rsidRPr="003A2A39" w:rsidRDefault="009A186E" w:rsidP="009A186E">
      <w:pPr>
        <w:rPr>
          <w:rFonts w:ascii="Arial" w:hAnsi="Arial" w:cs="Arial"/>
          <w:b/>
          <w:color w:val="FFFFFF"/>
          <w:sz w:val="36"/>
        </w:rPr>
      </w:pPr>
    </w:p>
    <w:p w14:paraId="3DB3AA42" w14:textId="77777777" w:rsidR="009A186E" w:rsidRPr="003A2A39" w:rsidRDefault="009A186E" w:rsidP="009A186E">
      <w:pPr>
        <w:rPr>
          <w:rFonts w:ascii="Arial" w:hAnsi="Arial" w:cs="Arial"/>
          <w:sz w:val="24"/>
        </w:rPr>
      </w:pP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9A186E" w:rsidRPr="003A2A39" w14:paraId="3E90CC4A" w14:textId="77777777" w:rsidTr="0071064E">
        <w:tc>
          <w:tcPr>
            <w:tcW w:w="9314" w:type="dxa"/>
            <w:tcBorders>
              <w:top w:val="single" w:sz="4" w:space="0" w:color="auto"/>
            </w:tcBorders>
          </w:tcPr>
          <w:p w14:paraId="30977C85" w14:textId="77777777" w:rsidR="009A186E" w:rsidRPr="003A2A39" w:rsidRDefault="009A186E" w:rsidP="0071064E">
            <w:pPr>
              <w:rPr>
                <w:rFonts w:ascii="Arial" w:hAnsi="Arial" w:cs="Arial"/>
                <w:sz w:val="24"/>
              </w:rPr>
            </w:pPr>
            <w:bookmarkStart w:id="0" w:name="_Hlk117000108"/>
          </w:p>
        </w:tc>
      </w:tr>
      <w:tr w:rsidR="009A186E" w:rsidRPr="003A2A39" w14:paraId="392339C3" w14:textId="77777777" w:rsidTr="0071064E">
        <w:tc>
          <w:tcPr>
            <w:tcW w:w="9314" w:type="dxa"/>
          </w:tcPr>
          <w:p w14:paraId="53FA01C8" w14:textId="5563F7AB" w:rsidR="009A186E" w:rsidRPr="003A2A39" w:rsidRDefault="00572166" w:rsidP="0071064E">
            <w:pPr>
              <w:jc w:val="center"/>
              <w:rPr>
                <w:rFonts w:ascii="Arial" w:hAnsi="Arial" w:cs="Arial"/>
                <w:b/>
                <w:sz w:val="24"/>
                <w:szCs w:val="24"/>
              </w:rPr>
            </w:pPr>
            <w:r w:rsidRPr="003A2A39">
              <w:rPr>
                <w:rFonts w:ascii="Arial" w:hAnsi="Arial" w:cs="Arial"/>
                <w:b/>
                <w:sz w:val="24"/>
                <w:szCs w:val="24"/>
              </w:rPr>
              <w:t xml:space="preserve">Safeguarding Children Policy </w:t>
            </w:r>
            <w:r w:rsidR="003A2A39">
              <w:rPr>
                <w:rFonts w:ascii="Arial" w:hAnsi="Arial" w:cs="Arial"/>
                <w:b/>
                <w:sz w:val="24"/>
                <w:szCs w:val="24"/>
              </w:rPr>
              <w:t>and</w:t>
            </w:r>
            <w:r w:rsidRPr="003A2A39">
              <w:rPr>
                <w:rFonts w:ascii="Arial" w:hAnsi="Arial" w:cs="Arial"/>
                <w:b/>
                <w:sz w:val="24"/>
                <w:szCs w:val="24"/>
              </w:rPr>
              <w:t xml:space="preserve"> Procedure</w:t>
            </w:r>
          </w:p>
        </w:tc>
      </w:tr>
      <w:bookmarkEnd w:id="0"/>
      <w:tr w:rsidR="009A186E" w:rsidRPr="003A2A39" w14:paraId="1AF5459D" w14:textId="77777777" w:rsidTr="0071064E">
        <w:tc>
          <w:tcPr>
            <w:tcW w:w="9314" w:type="dxa"/>
            <w:tcBorders>
              <w:bottom w:val="single" w:sz="4" w:space="0" w:color="auto"/>
            </w:tcBorders>
          </w:tcPr>
          <w:p w14:paraId="176BBB18" w14:textId="77777777" w:rsidR="009A186E" w:rsidRPr="003A2A39" w:rsidRDefault="009A186E" w:rsidP="0071064E">
            <w:pPr>
              <w:rPr>
                <w:rFonts w:ascii="Arial" w:hAnsi="Arial" w:cs="Arial"/>
                <w:sz w:val="24"/>
              </w:rPr>
            </w:pPr>
          </w:p>
        </w:tc>
      </w:tr>
    </w:tbl>
    <w:p w14:paraId="4E7C4CDC" w14:textId="77777777" w:rsidR="009A186E" w:rsidRPr="003A2A39" w:rsidRDefault="009A186E" w:rsidP="009A186E">
      <w:pPr>
        <w:rPr>
          <w:rFonts w:ascii="Arial" w:hAnsi="Arial" w:cs="Arial"/>
        </w:rPr>
      </w:pPr>
    </w:p>
    <w:tbl>
      <w:tblPr>
        <w:tblW w:w="9295" w:type="dxa"/>
        <w:tblInd w:w="-14" w:type="dxa"/>
        <w:tblLayout w:type="fixed"/>
        <w:tblLook w:val="0000" w:firstRow="0" w:lastRow="0" w:firstColumn="0" w:lastColumn="0" w:noHBand="0" w:noVBand="0"/>
      </w:tblPr>
      <w:tblGrid>
        <w:gridCol w:w="9295"/>
      </w:tblGrid>
      <w:tr w:rsidR="009A186E" w:rsidRPr="003A2A39" w14:paraId="15EFB0D0" w14:textId="77777777" w:rsidTr="0071064E">
        <w:tc>
          <w:tcPr>
            <w:tcW w:w="9295" w:type="dxa"/>
          </w:tcPr>
          <w:p w14:paraId="5FDBFFC2" w14:textId="5C3E6A9B" w:rsidR="008F612A" w:rsidRPr="003A2A39" w:rsidRDefault="008F612A" w:rsidP="00CE1651">
            <w:pPr>
              <w:spacing w:after="240" w:line="276" w:lineRule="auto"/>
              <w:jc w:val="both"/>
              <w:rPr>
                <w:rFonts w:ascii="Arial" w:hAnsi="Arial" w:cs="Arial"/>
                <w:color w:val="002060"/>
              </w:rPr>
            </w:pPr>
          </w:p>
        </w:tc>
      </w:tr>
    </w:tbl>
    <w:p w14:paraId="5DA4B217" w14:textId="12510974" w:rsidR="00A25BD2" w:rsidRPr="003A2A39" w:rsidRDefault="00A25BD2" w:rsidP="00FD0671">
      <w:pPr>
        <w:rPr>
          <w:rFonts w:ascii="Arial" w:hAnsi="Arial" w:cs="Arial"/>
        </w:rPr>
      </w:pPr>
    </w:p>
    <w:p w14:paraId="2E86E615" w14:textId="77777777" w:rsidR="00E83465" w:rsidRPr="003A2A39" w:rsidRDefault="00E83465" w:rsidP="00FD0671">
      <w:pPr>
        <w:pBdr>
          <w:bottom w:val="single" w:sz="8" w:space="1" w:color="auto"/>
        </w:pBdr>
        <w:spacing w:before="160"/>
        <w:rPr>
          <w:rFonts w:ascii="Arial" w:hAnsi="Arial" w:cs="Arial"/>
          <w:b/>
          <w:bCs/>
        </w:rPr>
      </w:pPr>
    </w:p>
    <w:p w14:paraId="06030E7D" w14:textId="77777777" w:rsidR="00E83465" w:rsidRPr="003A2A39" w:rsidRDefault="00E83465" w:rsidP="00FD0671">
      <w:pPr>
        <w:pBdr>
          <w:bottom w:val="single" w:sz="8" w:space="1" w:color="auto"/>
        </w:pBdr>
        <w:spacing w:before="160"/>
        <w:rPr>
          <w:rFonts w:ascii="Arial" w:hAnsi="Arial" w:cs="Arial"/>
          <w:b/>
          <w:bCs/>
        </w:rPr>
      </w:pPr>
    </w:p>
    <w:p w14:paraId="0DF14FE3" w14:textId="77777777" w:rsidR="00E83465" w:rsidRPr="003A2A39" w:rsidRDefault="00E83465" w:rsidP="00FD0671">
      <w:pPr>
        <w:pBdr>
          <w:bottom w:val="single" w:sz="8" w:space="1" w:color="auto"/>
        </w:pBdr>
        <w:spacing w:before="160"/>
        <w:rPr>
          <w:rFonts w:ascii="Arial" w:hAnsi="Arial" w:cs="Arial"/>
          <w:b/>
          <w:bCs/>
        </w:rPr>
      </w:pPr>
    </w:p>
    <w:p w14:paraId="7628C531" w14:textId="77777777" w:rsidR="00E83465" w:rsidRPr="003A2A39" w:rsidRDefault="00E83465" w:rsidP="00FD0671">
      <w:pPr>
        <w:pBdr>
          <w:bottom w:val="single" w:sz="8" w:space="1" w:color="auto"/>
        </w:pBdr>
        <w:spacing w:before="160"/>
        <w:rPr>
          <w:rFonts w:ascii="Arial" w:hAnsi="Arial" w:cs="Arial"/>
          <w:b/>
          <w:bCs/>
        </w:rPr>
      </w:pPr>
    </w:p>
    <w:p w14:paraId="50F49D1C" w14:textId="77777777" w:rsidR="00E83465" w:rsidRPr="003A2A39" w:rsidRDefault="00E83465" w:rsidP="00FD0671">
      <w:pPr>
        <w:pBdr>
          <w:bottom w:val="single" w:sz="8" w:space="1" w:color="auto"/>
        </w:pBdr>
        <w:spacing w:before="160"/>
        <w:rPr>
          <w:rFonts w:ascii="Arial" w:hAnsi="Arial" w:cs="Arial"/>
          <w:b/>
          <w:bCs/>
        </w:rPr>
      </w:pPr>
    </w:p>
    <w:p w14:paraId="43F8FA83" w14:textId="77777777" w:rsidR="00E83465" w:rsidRPr="003A2A39" w:rsidRDefault="00E83465" w:rsidP="00FD0671">
      <w:pPr>
        <w:pBdr>
          <w:bottom w:val="single" w:sz="8" w:space="1" w:color="auto"/>
        </w:pBdr>
        <w:spacing w:before="160"/>
        <w:rPr>
          <w:rFonts w:ascii="Arial" w:hAnsi="Arial" w:cs="Arial"/>
          <w:b/>
          <w:bCs/>
        </w:rPr>
      </w:pPr>
    </w:p>
    <w:p w14:paraId="7B2C3E4C" w14:textId="77777777" w:rsidR="00E83465" w:rsidRPr="003A2A39" w:rsidRDefault="00E83465" w:rsidP="00FD0671">
      <w:pPr>
        <w:pBdr>
          <w:bottom w:val="single" w:sz="8" w:space="1" w:color="auto"/>
        </w:pBdr>
        <w:spacing w:before="160"/>
        <w:rPr>
          <w:rFonts w:ascii="Arial" w:hAnsi="Arial" w:cs="Arial"/>
          <w:b/>
          <w:bCs/>
        </w:rPr>
      </w:pPr>
    </w:p>
    <w:p w14:paraId="313459CB" w14:textId="77777777" w:rsidR="00E83465" w:rsidRPr="003A2A39" w:rsidRDefault="00E83465" w:rsidP="00FD0671">
      <w:pPr>
        <w:pBdr>
          <w:bottom w:val="single" w:sz="8" w:space="1" w:color="auto"/>
        </w:pBdr>
        <w:spacing w:before="160"/>
        <w:rPr>
          <w:rFonts w:ascii="Arial" w:hAnsi="Arial" w:cs="Arial"/>
          <w:b/>
          <w:bCs/>
        </w:rPr>
      </w:pPr>
    </w:p>
    <w:p w14:paraId="13BD4B9E" w14:textId="77777777" w:rsidR="00E83465" w:rsidRPr="003A2A39" w:rsidRDefault="00E83465" w:rsidP="00FD0671">
      <w:pPr>
        <w:pBdr>
          <w:bottom w:val="single" w:sz="8" w:space="1" w:color="auto"/>
        </w:pBdr>
        <w:spacing w:before="160"/>
        <w:rPr>
          <w:rFonts w:ascii="Arial" w:hAnsi="Arial" w:cs="Arial"/>
          <w:b/>
          <w:bCs/>
        </w:rPr>
      </w:pPr>
    </w:p>
    <w:p w14:paraId="138FDB72" w14:textId="77777777" w:rsidR="00E83465" w:rsidRPr="003A2A39" w:rsidRDefault="00E83465" w:rsidP="00FD0671">
      <w:pPr>
        <w:pBdr>
          <w:bottom w:val="single" w:sz="8" w:space="1" w:color="auto"/>
        </w:pBdr>
        <w:spacing w:before="160"/>
        <w:rPr>
          <w:rFonts w:ascii="Arial" w:hAnsi="Arial" w:cs="Arial"/>
          <w:b/>
          <w:bCs/>
        </w:rPr>
      </w:pPr>
    </w:p>
    <w:p w14:paraId="575B0B9A" w14:textId="77777777" w:rsidR="00E83465" w:rsidRPr="003A2A39" w:rsidRDefault="00E83465" w:rsidP="00FD0671">
      <w:pPr>
        <w:pBdr>
          <w:bottom w:val="single" w:sz="8" w:space="1" w:color="auto"/>
        </w:pBdr>
        <w:spacing w:before="160"/>
        <w:rPr>
          <w:rFonts w:ascii="Arial" w:hAnsi="Arial" w:cs="Arial"/>
          <w:b/>
          <w:bCs/>
        </w:rPr>
      </w:pPr>
    </w:p>
    <w:p w14:paraId="3DD0E07A" w14:textId="5D20B749" w:rsidR="008F612A" w:rsidRPr="003A2A39" w:rsidRDefault="008F612A" w:rsidP="00FD0671">
      <w:pPr>
        <w:pBdr>
          <w:bottom w:val="single" w:sz="8" w:space="1" w:color="auto"/>
        </w:pBdr>
        <w:spacing w:before="160"/>
        <w:rPr>
          <w:rFonts w:ascii="Arial" w:hAnsi="Arial" w:cs="Arial"/>
        </w:rPr>
      </w:pPr>
      <w:r w:rsidRPr="003A2A39">
        <w:rPr>
          <w:rFonts w:ascii="Arial" w:hAnsi="Arial" w:cs="Arial"/>
          <w:b/>
          <w:bCs/>
        </w:rPr>
        <w:t xml:space="preserve">Effective date: </w:t>
      </w:r>
      <w:r w:rsidR="00DF3C25" w:rsidRPr="003A2A39">
        <w:rPr>
          <w:rFonts w:ascii="Arial" w:hAnsi="Arial" w:cs="Arial"/>
          <w:b/>
          <w:bCs/>
        </w:rPr>
        <w:tab/>
      </w:r>
      <w:r w:rsidR="00AE210C" w:rsidRPr="003A2A39">
        <w:rPr>
          <w:rFonts w:ascii="Arial" w:hAnsi="Arial" w:cs="Arial"/>
        </w:rPr>
        <w:t>0</w:t>
      </w:r>
      <w:r w:rsidR="00634476" w:rsidRPr="003A2A39">
        <w:rPr>
          <w:rFonts w:ascii="Arial" w:hAnsi="Arial" w:cs="Arial"/>
        </w:rPr>
        <w:t>7</w:t>
      </w:r>
      <w:r w:rsidR="00AE210C" w:rsidRPr="003A2A39">
        <w:rPr>
          <w:rFonts w:ascii="Arial" w:hAnsi="Arial" w:cs="Arial"/>
        </w:rPr>
        <w:t xml:space="preserve"> July 2023</w:t>
      </w:r>
    </w:p>
    <w:p w14:paraId="5EBE4E6E" w14:textId="5F8F71C3" w:rsidR="008F612A" w:rsidRPr="003A2A39" w:rsidRDefault="008F612A" w:rsidP="00FD0671">
      <w:pPr>
        <w:pBdr>
          <w:bottom w:val="single" w:sz="8" w:space="1" w:color="auto"/>
        </w:pBdr>
        <w:spacing w:before="160"/>
        <w:rPr>
          <w:rFonts w:ascii="Arial" w:hAnsi="Arial" w:cs="Arial"/>
        </w:rPr>
      </w:pPr>
      <w:r w:rsidRPr="003A2A39">
        <w:rPr>
          <w:rFonts w:ascii="Arial" w:hAnsi="Arial" w:cs="Arial"/>
          <w:b/>
          <w:bCs/>
        </w:rPr>
        <w:t>Next review date:</w:t>
      </w:r>
      <w:r w:rsidR="00DF3C25" w:rsidRPr="003A2A39">
        <w:rPr>
          <w:rFonts w:ascii="Arial" w:hAnsi="Arial" w:cs="Arial"/>
          <w:b/>
          <w:bCs/>
        </w:rPr>
        <w:tab/>
      </w:r>
      <w:r w:rsidR="00634476" w:rsidRPr="003A2A39">
        <w:rPr>
          <w:rFonts w:ascii="Arial" w:hAnsi="Arial" w:cs="Arial"/>
        </w:rPr>
        <w:t>07 July 2024</w:t>
      </w:r>
    </w:p>
    <w:p w14:paraId="560865FF" w14:textId="77777777" w:rsidR="00FD0671" w:rsidRPr="003A2A39" w:rsidRDefault="00FD0671" w:rsidP="00FD0671">
      <w:pPr>
        <w:pBdr>
          <w:bottom w:val="single" w:sz="8" w:space="1" w:color="auto"/>
        </w:pBdr>
        <w:spacing w:before="160"/>
        <w:rPr>
          <w:rFonts w:ascii="Arial" w:hAnsi="Arial" w:cs="Arial"/>
        </w:rPr>
      </w:pPr>
    </w:p>
    <w:p w14:paraId="7AF83A59" w14:textId="77777777" w:rsidR="00A25BD2" w:rsidRPr="003A2A39" w:rsidRDefault="00A25BD2" w:rsidP="00A25BD2">
      <w:pPr>
        <w:rPr>
          <w:rFonts w:ascii="Arial" w:hAnsi="Arial" w:cs="Arial"/>
        </w:rPr>
      </w:pPr>
    </w:p>
    <w:p w14:paraId="4A9F5F6B" w14:textId="77777777" w:rsidR="00256949" w:rsidRDefault="00256949" w:rsidP="001269C2">
      <w:pPr>
        <w:rPr>
          <w:rFonts w:ascii="Arial" w:hAnsi="Arial" w:cs="Arial"/>
          <w:b/>
          <w:bCs/>
          <w:sz w:val="20"/>
          <w:szCs w:val="20"/>
        </w:rPr>
      </w:pPr>
    </w:p>
    <w:p w14:paraId="621D2A44" w14:textId="77777777" w:rsidR="00256949" w:rsidRDefault="00256949" w:rsidP="001269C2">
      <w:pPr>
        <w:rPr>
          <w:rFonts w:ascii="Arial" w:hAnsi="Arial" w:cs="Arial"/>
          <w:b/>
          <w:bCs/>
          <w:sz w:val="20"/>
          <w:szCs w:val="20"/>
        </w:rPr>
      </w:pPr>
    </w:p>
    <w:p w14:paraId="488D5802" w14:textId="77777777" w:rsidR="00256949" w:rsidRDefault="00256949" w:rsidP="001269C2">
      <w:pPr>
        <w:rPr>
          <w:rFonts w:ascii="Arial" w:hAnsi="Arial" w:cs="Arial"/>
          <w:b/>
          <w:bCs/>
          <w:sz w:val="20"/>
          <w:szCs w:val="20"/>
        </w:rPr>
      </w:pPr>
    </w:p>
    <w:p w14:paraId="5B51746A" w14:textId="77777777" w:rsidR="00256949" w:rsidRDefault="00256949" w:rsidP="001269C2">
      <w:pPr>
        <w:rPr>
          <w:rFonts w:ascii="Arial" w:hAnsi="Arial" w:cs="Arial"/>
          <w:b/>
          <w:bCs/>
          <w:sz w:val="20"/>
          <w:szCs w:val="20"/>
        </w:rPr>
      </w:pPr>
    </w:p>
    <w:p w14:paraId="1E20D8EF" w14:textId="77777777" w:rsidR="00256949" w:rsidRDefault="00256949" w:rsidP="001269C2">
      <w:pPr>
        <w:rPr>
          <w:rFonts w:ascii="Arial" w:hAnsi="Arial" w:cs="Arial"/>
          <w:b/>
          <w:bCs/>
          <w:sz w:val="20"/>
          <w:szCs w:val="20"/>
        </w:rPr>
      </w:pPr>
    </w:p>
    <w:p w14:paraId="7A858FDA" w14:textId="5EEBFB9F" w:rsidR="00A25BD2" w:rsidRPr="003A2A39" w:rsidRDefault="001269C2" w:rsidP="001269C2">
      <w:pPr>
        <w:rPr>
          <w:rFonts w:ascii="Arial" w:hAnsi="Arial" w:cs="Arial"/>
          <w:b/>
          <w:bCs/>
          <w:sz w:val="20"/>
          <w:szCs w:val="20"/>
        </w:rPr>
      </w:pPr>
      <w:r w:rsidRPr="003A2A39">
        <w:rPr>
          <w:rFonts w:ascii="Arial" w:hAnsi="Arial" w:cs="Arial"/>
          <w:b/>
          <w:bCs/>
          <w:sz w:val="20"/>
          <w:szCs w:val="20"/>
        </w:rPr>
        <w:lastRenderedPageBreak/>
        <w:t>CONTENTS PAGE</w:t>
      </w:r>
    </w:p>
    <w:p w14:paraId="470875A1" w14:textId="77777777" w:rsidR="0017692D" w:rsidRPr="003A2A39" w:rsidRDefault="0017692D" w:rsidP="001269C2">
      <w:pPr>
        <w:rPr>
          <w:rFonts w:ascii="Arial" w:hAnsi="Arial" w:cs="Arial"/>
          <w:b/>
          <w:bCs/>
          <w:sz w:val="20"/>
          <w:szCs w:val="20"/>
        </w:rPr>
      </w:pPr>
    </w:p>
    <w:p w14:paraId="57845705" w14:textId="0863B861" w:rsidR="00571B7B" w:rsidRPr="003A2A39" w:rsidRDefault="00571B7B" w:rsidP="00571B7B">
      <w:pPr>
        <w:rPr>
          <w:rFonts w:ascii="Arial" w:hAnsi="Arial" w:cs="Arial"/>
          <w:b/>
          <w:bCs/>
          <w:sz w:val="20"/>
          <w:szCs w:val="20"/>
        </w:rPr>
      </w:pPr>
      <w:r w:rsidRPr="003A2A39">
        <w:rPr>
          <w:rFonts w:ascii="Arial" w:hAnsi="Arial" w:cs="Arial"/>
          <w:b/>
          <w:bCs/>
          <w:sz w:val="20"/>
          <w:szCs w:val="20"/>
        </w:rPr>
        <w:t>Introduction</w:t>
      </w:r>
      <w:r w:rsidR="00F521A4" w:rsidRPr="003A2A39">
        <w:rPr>
          <w:rFonts w:ascii="Arial" w:hAnsi="Arial" w:cs="Arial"/>
          <w:b/>
          <w:bCs/>
          <w:sz w:val="20"/>
          <w:szCs w:val="20"/>
        </w:rPr>
        <w:t xml:space="preserve"> and Purpose </w:t>
      </w:r>
      <w:r w:rsidRPr="003A2A39">
        <w:rPr>
          <w:rFonts w:ascii="Arial" w:hAnsi="Arial" w:cs="Arial"/>
          <w:b/>
          <w:bCs/>
          <w:sz w:val="20"/>
          <w:szCs w:val="20"/>
        </w:rPr>
        <w:t xml:space="preserve">   </w:t>
      </w:r>
      <w:r w:rsidRPr="003A2A39">
        <w:rPr>
          <w:rFonts w:ascii="Arial" w:hAnsi="Arial" w:cs="Arial"/>
          <w:b/>
          <w:bCs/>
          <w:sz w:val="20"/>
          <w:szCs w:val="20"/>
        </w:rPr>
        <w:tab/>
      </w:r>
      <w:r w:rsidR="00FB1C9C" w:rsidRPr="003A2A39">
        <w:rPr>
          <w:rFonts w:ascii="Arial" w:hAnsi="Arial" w:cs="Arial"/>
          <w:b/>
          <w:bCs/>
          <w:sz w:val="20"/>
          <w:szCs w:val="20"/>
        </w:rPr>
        <w:tab/>
      </w:r>
      <w:r w:rsidRPr="003A2A39">
        <w:rPr>
          <w:rFonts w:ascii="Arial" w:hAnsi="Arial" w:cs="Arial"/>
          <w:b/>
          <w:bCs/>
          <w:sz w:val="20"/>
          <w:szCs w:val="20"/>
        </w:rPr>
        <w:t>………………………………………………………………………………… 1</w:t>
      </w:r>
    </w:p>
    <w:p w14:paraId="54F0AC46" w14:textId="2009828D" w:rsidR="00FB1C9C" w:rsidRPr="003A2A39" w:rsidRDefault="00FB1C9C" w:rsidP="00571B7B">
      <w:pPr>
        <w:rPr>
          <w:rFonts w:ascii="Arial" w:hAnsi="Arial" w:cs="Arial"/>
          <w:b/>
          <w:bCs/>
          <w:sz w:val="20"/>
          <w:szCs w:val="20"/>
        </w:rPr>
      </w:pPr>
      <w:r w:rsidRPr="003A2A39">
        <w:rPr>
          <w:rFonts w:ascii="Arial" w:hAnsi="Arial" w:cs="Arial"/>
          <w:b/>
          <w:bCs/>
          <w:sz w:val="20"/>
          <w:szCs w:val="20"/>
        </w:rPr>
        <w:t xml:space="preserve">Responsibilities         </w:t>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t>………………………………………………………………………………… 2</w:t>
      </w:r>
    </w:p>
    <w:p w14:paraId="21899A0A" w14:textId="5F53B803" w:rsidR="00FB1C9C" w:rsidRPr="003A2A39" w:rsidRDefault="00FB1C9C" w:rsidP="00571B7B">
      <w:pPr>
        <w:rPr>
          <w:rFonts w:ascii="Arial" w:hAnsi="Arial" w:cs="Arial"/>
          <w:b/>
          <w:bCs/>
          <w:sz w:val="20"/>
          <w:szCs w:val="20"/>
        </w:rPr>
      </w:pPr>
      <w:r w:rsidRPr="003A2A39">
        <w:rPr>
          <w:rFonts w:ascii="Arial" w:hAnsi="Arial" w:cs="Arial"/>
          <w:b/>
          <w:bCs/>
          <w:sz w:val="20"/>
          <w:szCs w:val="20"/>
        </w:rPr>
        <w:t xml:space="preserve">Regulation        </w:t>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t>………………………………………………………………………………… 3</w:t>
      </w:r>
    </w:p>
    <w:p w14:paraId="3587132F" w14:textId="24C8E0A5" w:rsidR="00FB1C9C" w:rsidRPr="003A2A39" w:rsidRDefault="00FB1C9C" w:rsidP="00571B7B">
      <w:pPr>
        <w:rPr>
          <w:rFonts w:ascii="Arial" w:hAnsi="Arial" w:cs="Arial"/>
          <w:b/>
          <w:bCs/>
          <w:sz w:val="20"/>
          <w:szCs w:val="20"/>
        </w:rPr>
      </w:pPr>
      <w:r w:rsidRPr="003A2A39">
        <w:rPr>
          <w:rFonts w:ascii="Arial" w:hAnsi="Arial" w:cs="Arial"/>
          <w:b/>
          <w:bCs/>
          <w:sz w:val="20"/>
          <w:szCs w:val="20"/>
        </w:rPr>
        <w:t xml:space="preserve">Policy Statement    </w:t>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r>
      <w:r w:rsidR="0075781F" w:rsidRPr="003A2A39">
        <w:rPr>
          <w:rFonts w:ascii="Arial" w:hAnsi="Arial" w:cs="Arial"/>
          <w:b/>
          <w:bCs/>
          <w:sz w:val="20"/>
          <w:szCs w:val="20"/>
        </w:rPr>
        <w:t>………………………………………………………………………………… 4</w:t>
      </w:r>
    </w:p>
    <w:p w14:paraId="243599E1" w14:textId="57C43378" w:rsidR="00FB5DA6" w:rsidRPr="003A2A39" w:rsidRDefault="0075781F" w:rsidP="00571B7B">
      <w:pPr>
        <w:rPr>
          <w:rFonts w:ascii="Arial" w:hAnsi="Arial" w:cs="Arial"/>
          <w:b/>
          <w:bCs/>
          <w:sz w:val="20"/>
          <w:szCs w:val="20"/>
        </w:rPr>
      </w:pPr>
      <w:r w:rsidRPr="003A2A39">
        <w:rPr>
          <w:rFonts w:ascii="Arial" w:hAnsi="Arial" w:cs="Arial"/>
          <w:b/>
          <w:bCs/>
          <w:sz w:val="20"/>
          <w:szCs w:val="20"/>
        </w:rPr>
        <w:t>Reporting</w:t>
      </w:r>
      <w:r w:rsidR="00571B7B" w:rsidRPr="003A2A39">
        <w:rPr>
          <w:rFonts w:ascii="Arial" w:hAnsi="Arial" w:cs="Arial"/>
          <w:b/>
          <w:bCs/>
          <w:sz w:val="20"/>
          <w:szCs w:val="20"/>
        </w:rPr>
        <w:t xml:space="preserve">     </w:t>
      </w:r>
      <w:r w:rsidR="00571B7B" w:rsidRPr="003A2A39">
        <w:rPr>
          <w:rFonts w:ascii="Arial" w:hAnsi="Arial" w:cs="Arial"/>
          <w:b/>
          <w:bCs/>
          <w:sz w:val="20"/>
          <w:szCs w:val="20"/>
        </w:rPr>
        <w:tab/>
        <w:t xml:space="preserve">        </w:t>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t>………………………………………………………………………………… 5</w:t>
      </w:r>
    </w:p>
    <w:p w14:paraId="0B0B2DEA" w14:textId="5AA188FA" w:rsidR="00571B7B" w:rsidRPr="003A2A39" w:rsidRDefault="0075781F" w:rsidP="00571B7B">
      <w:pPr>
        <w:rPr>
          <w:rFonts w:ascii="Arial" w:hAnsi="Arial" w:cs="Arial"/>
          <w:b/>
          <w:bCs/>
          <w:sz w:val="20"/>
          <w:szCs w:val="20"/>
        </w:rPr>
      </w:pPr>
      <w:r w:rsidRPr="003A2A39">
        <w:rPr>
          <w:rFonts w:ascii="Arial" w:hAnsi="Arial" w:cs="Arial"/>
          <w:b/>
          <w:bCs/>
          <w:sz w:val="20"/>
          <w:szCs w:val="20"/>
        </w:rPr>
        <w:t>Consultation</w:t>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t>………………………………………………………………………………… 6</w:t>
      </w:r>
    </w:p>
    <w:p w14:paraId="46ED2E58" w14:textId="61A994C6" w:rsidR="00571B7B" w:rsidRPr="003A2A39" w:rsidRDefault="0075781F" w:rsidP="00571B7B">
      <w:pPr>
        <w:rPr>
          <w:rFonts w:ascii="Arial" w:hAnsi="Arial" w:cs="Arial"/>
          <w:b/>
          <w:bCs/>
          <w:sz w:val="20"/>
          <w:szCs w:val="20"/>
        </w:rPr>
      </w:pPr>
      <w:r w:rsidRPr="003A2A39">
        <w:rPr>
          <w:rFonts w:ascii="Arial" w:hAnsi="Arial" w:cs="Arial"/>
          <w:b/>
          <w:bCs/>
          <w:sz w:val="20"/>
          <w:szCs w:val="20"/>
        </w:rPr>
        <w:t>Communication</w:t>
      </w:r>
      <w:r w:rsidR="00571B7B" w:rsidRPr="003A2A39">
        <w:rPr>
          <w:rFonts w:ascii="Arial" w:hAnsi="Arial" w:cs="Arial"/>
          <w:b/>
          <w:bCs/>
          <w:sz w:val="20"/>
          <w:szCs w:val="20"/>
        </w:rPr>
        <w:t xml:space="preserve">       </w:t>
      </w:r>
      <w:r w:rsidR="007200C0" w:rsidRPr="003A2A39">
        <w:rPr>
          <w:rFonts w:ascii="Arial" w:hAnsi="Arial" w:cs="Arial"/>
          <w:b/>
          <w:bCs/>
          <w:sz w:val="20"/>
          <w:szCs w:val="20"/>
        </w:rPr>
        <w:t xml:space="preserve"> </w:t>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r>
      <w:r w:rsidR="00CF4517" w:rsidRPr="003A2A39">
        <w:rPr>
          <w:rFonts w:ascii="Arial" w:hAnsi="Arial" w:cs="Arial"/>
          <w:b/>
          <w:bCs/>
          <w:sz w:val="20"/>
          <w:szCs w:val="20"/>
        </w:rPr>
        <w:t>………………………………………………………………………………… 7</w:t>
      </w:r>
    </w:p>
    <w:p w14:paraId="53A755D6" w14:textId="1B11608D" w:rsidR="00B15369" w:rsidRPr="003A2A39" w:rsidRDefault="005E6D99" w:rsidP="00B15369">
      <w:pPr>
        <w:rPr>
          <w:rFonts w:ascii="Arial" w:hAnsi="Arial" w:cs="Arial"/>
          <w:b/>
          <w:bCs/>
          <w:sz w:val="20"/>
          <w:szCs w:val="20"/>
        </w:rPr>
      </w:pPr>
      <w:r w:rsidRPr="003A2A39">
        <w:rPr>
          <w:rFonts w:ascii="Arial" w:hAnsi="Arial" w:cs="Arial"/>
          <w:b/>
          <w:bCs/>
          <w:sz w:val="20"/>
          <w:szCs w:val="20"/>
        </w:rPr>
        <w:t>C</w:t>
      </w:r>
      <w:r w:rsidR="00236783" w:rsidRPr="003A2A39">
        <w:rPr>
          <w:rFonts w:ascii="Arial" w:hAnsi="Arial" w:cs="Arial"/>
          <w:b/>
          <w:bCs/>
          <w:sz w:val="20"/>
          <w:szCs w:val="20"/>
        </w:rPr>
        <w:t>hild Safeguarding procedures</w:t>
      </w:r>
      <w:r w:rsidR="00387AE5" w:rsidRPr="003A2A39">
        <w:rPr>
          <w:rFonts w:ascii="Arial" w:hAnsi="Arial" w:cs="Arial"/>
          <w:b/>
          <w:bCs/>
          <w:sz w:val="20"/>
          <w:szCs w:val="20"/>
        </w:rPr>
        <w:tab/>
      </w:r>
      <w:r w:rsidR="00387AE5" w:rsidRPr="003A2A39">
        <w:rPr>
          <w:rFonts w:ascii="Arial" w:hAnsi="Arial" w:cs="Arial"/>
          <w:b/>
          <w:bCs/>
          <w:sz w:val="20"/>
          <w:szCs w:val="20"/>
        </w:rPr>
        <w:tab/>
        <w:t>………………………………………………………………………………… 8</w:t>
      </w:r>
    </w:p>
    <w:p w14:paraId="3445C778" w14:textId="3474F460" w:rsidR="00387AE5" w:rsidRPr="003A2A39" w:rsidRDefault="00236783" w:rsidP="00B5779D">
      <w:pPr>
        <w:rPr>
          <w:rFonts w:ascii="Arial" w:hAnsi="Arial" w:cs="Arial"/>
          <w:b/>
          <w:bCs/>
          <w:sz w:val="20"/>
          <w:szCs w:val="20"/>
        </w:rPr>
      </w:pPr>
      <w:r w:rsidRPr="003A2A39">
        <w:rPr>
          <w:rFonts w:ascii="Arial" w:hAnsi="Arial" w:cs="Arial"/>
          <w:b/>
          <w:bCs/>
          <w:sz w:val="20"/>
          <w:szCs w:val="20"/>
        </w:rPr>
        <w:t>Establishing a caring environment</w:t>
      </w:r>
      <w:r w:rsidR="00387AE5" w:rsidRPr="003A2A39">
        <w:rPr>
          <w:rFonts w:ascii="Arial" w:hAnsi="Arial" w:cs="Arial"/>
          <w:b/>
          <w:bCs/>
          <w:sz w:val="20"/>
          <w:szCs w:val="20"/>
        </w:rPr>
        <w:tab/>
        <w:t xml:space="preserve">………………………………………………………………………………… </w:t>
      </w:r>
      <w:r w:rsidR="00D11355" w:rsidRPr="003A2A39">
        <w:rPr>
          <w:rFonts w:ascii="Arial" w:hAnsi="Arial" w:cs="Arial"/>
          <w:b/>
          <w:bCs/>
          <w:sz w:val="20"/>
          <w:szCs w:val="20"/>
        </w:rPr>
        <w:t>9</w:t>
      </w:r>
    </w:p>
    <w:p w14:paraId="751491E4" w14:textId="51BC8F89" w:rsidR="00387AE5" w:rsidRPr="003A2A39" w:rsidRDefault="00C72546" w:rsidP="00387AE5">
      <w:pPr>
        <w:rPr>
          <w:rFonts w:ascii="Arial" w:hAnsi="Arial" w:cs="Arial"/>
          <w:b/>
          <w:bCs/>
          <w:sz w:val="20"/>
          <w:szCs w:val="20"/>
        </w:rPr>
      </w:pPr>
      <w:r w:rsidRPr="003A2A39">
        <w:rPr>
          <w:rFonts w:ascii="Arial" w:hAnsi="Arial" w:cs="Arial"/>
          <w:b/>
          <w:bCs/>
          <w:sz w:val="20"/>
          <w:szCs w:val="20"/>
        </w:rPr>
        <w:t>Confidentiality and consent</w:t>
      </w:r>
      <w:r w:rsidR="00387AE5" w:rsidRPr="003A2A39">
        <w:rPr>
          <w:rFonts w:ascii="Arial" w:hAnsi="Arial" w:cs="Arial"/>
          <w:b/>
          <w:bCs/>
          <w:sz w:val="20"/>
          <w:szCs w:val="20"/>
        </w:rPr>
        <w:tab/>
      </w:r>
      <w:r w:rsidR="00387AE5" w:rsidRPr="003A2A39">
        <w:rPr>
          <w:rFonts w:ascii="Arial" w:hAnsi="Arial" w:cs="Arial"/>
          <w:b/>
          <w:bCs/>
          <w:sz w:val="20"/>
          <w:szCs w:val="20"/>
        </w:rPr>
        <w:tab/>
        <w:t>……………………………………………………………………………</w:t>
      </w:r>
      <w:proofErr w:type="gramStart"/>
      <w:r w:rsidR="00387AE5" w:rsidRPr="003A2A39">
        <w:rPr>
          <w:rFonts w:ascii="Arial" w:hAnsi="Arial" w:cs="Arial"/>
          <w:b/>
          <w:bCs/>
          <w:sz w:val="20"/>
          <w:szCs w:val="20"/>
        </w:rPr>
        <w:t>…</w:t>
      </w:r>
      <w:r w:rsidR="00D11355" w:rsidRPr="003A2A39">
        <w:rPr>
          <w:rFonts w:ascii="Arial" w:hAnsi="Arial" w:cs="Arial"/>
          <w:b/>
          <w:bCs/>
          <w:sz w:val="20"/>
          <w:szCs w:val="20"/>
        </w:rPr>
        <w:t>..</w:t>
      </w:r>
      <w:proofErr w:type="gramEnd"/>
      <w:r w:rsidR="00D11355" w:rsidRPr="003A2A39">
        <w:rPr>
          <w:rFonts w:ascii="Arial" w:hAnsi="Arial" w:cs="Arial"/>
          <w:b/>
          <w:bCs/>
          <w:sz w:val="20"/>
          <w:szCs w:val="20"/>
        </w:rPr>
        <w:t xml:space="preserve"> 10</w:t>
      </w:r>
    </w:p>
    <w:p w14:paraId="0F52C321" w14:textId="0735A127" w:rsidR="00387AE5" w:rsidRPr="003A2A39" w:rsidRDefault="00C72546" w:rsidP="00B5779D">
      <w:pPr>
        <w:rPr>
          <w:rFonts w:ascii="Arial" w:hAnsi="Arial" w:cs="Arial"/>
          <w:b/>
          <w:bCs/>
          <w:sz w:val="20"/>
          <w:szCs w:val="20"/>
        </w:rPr>
      </w:pPr>
      <w:r w:rsidRPr="003A2A39">
        <w:rPr>
          <w:rFonts w:ascii="Arial" w:hAnsi="Arial" w:cs="Arial"/>
          <w:b/>
          <w:bCs/>
          <w:sz w:val="20"/>
          <w:szCs w:val="20"/>
        </w:rPr>
        <w:t>Staff recruitment</w:t>
      </w:r>
      <w:r w:rsidR="00387AE5" w:rsidRPr="003A2A39">
        <w:rPr>
          <w:rFonts w:ascii="Arial" w:hAnsi="Arial" w:cs="Arial"/>
          <w:b/>
          <w:bCs/>
          <w:sz w:val="20"/>
          <w:szCs w:val="20"/>
        </w:rPr>
        <w:t xml:space="preserve">        </w:t>
      </w:r>
      <w:r w:rsidR="00387AE5" w:rsidRPr="003A2A39">
        <w:rPr>
          <w:rFonts w:ascii="Arial" w:hAnsi="Arial" w:cs="Arial"/>
          <w:b/>
          <w:bCs/>
          <w:sz w:val="20"/>
          <w:szCs w:val="20"/>
        </w:rPr>
        <w:tab/>
      </w:r>
      <w:r w:rsidR="00387AE5" w:rsidRPr="003A2A39">
        <w:rPr>
          <w:rFonts w:ascii="Arial" w:hAnsi="Arial" w:cs="Arial"/>
          <w:b/>
          <w:bCs/>
          <w:sz w:val="20"/>
          <w:szCs w:val="20"/>
        </w:rPr>
        <w:tab/>
      </w:r>
      <w:r w:rsidR="00387AE5" w:rsidRPr="003A2A39">
        <w:rPr>
          <w:rFonts w:ascii="Arial" w:hAnsi="Arial" w:cs="Arial"/>
          <w:b/>
          <w:bCs/>
          <w:sz w:val="20"/>
          <w:szCs w:val="20"/>
        </w:rPr>
        <w:tab/>
      </w:r>
      <w:r w:rsidR="00D11355" w:rsidRPr="003A2A39">
        <w:rPr>
          <w:rFonts w:ascii="Arial" w:hAnsi="Arial" w:cs="Arial"/>
          <w:b/>
          <w:bCs/>
          <w:sz w:val="20"/>
          <w:szCs w:val="20"/>
        </w:rPr>
        <w:t>……………………………………………………………………………</w:t>
      </w:r>
      <w:proofErr w:type="gramStart"/>
      <w:r w:rsidR="00D11355" w:rsidRPr="003A2A39">
        <w:rPr>
          <w:rFonts w:ascii="Arial" w:hAnsi="Arial" w:cs="Arial"/>
          <w:b/>
          <w:bCs/>
          <w:sz w:val="20"/>
          <w:szCs w:val="20"/>
        </w:rPr>
        <w:t>…..</w:t>
      </w:r>
      <w:proofErr w:type="gramEnd"/>
      <w:r w:rsidR="00D11355" w:rsidRPr="003A2A39">
        <w:rPr>
          <w:rFonts w:ascii="Arial" w:hAnsi="Arial" w:cs="Arial"/>
          <w:b/>
          <w:bCs/>
          <w:sz w:val="20"/>
          <w:szCs w:val="20"/>
        </w:rPr>
        <w:t xml:space="preserve"> 11</w:t>
      </w:r>
    </w:p>
    <w:p w14:paraId="1391CD10" w14:textId="46E60B3E" w:rsidR="00D11355" w:rsidRPr="003A2A39" w:rsidRDefault="00C72546" w:rsidP="00D11355">
      <w:pPr>
        <w:rPr>
          <w:rFonts w:ascii="Arial" w:hAnsi="Arial" w:cs="Arial"/>
          <w:b/>
          <w:bCs/>
          <w:sz w:val="20"/>
          <w:szCs w:val="20"/>
        </w:rPr>
      </w:pPr>
      <w:r w:rsidRPr="003A2A39">
        <w:rPr>
          <w:rFonts w:ascii="Arial" w:hAnsi="Arial" w:cs="Arial"/>
          <w:b/>
          <w:bCs/>
          <w:sz w:val="20"/>
          <w:szCs w:val="20"/>
        </w:rPr>
        <w:t>Reporting and monitoring procedures</w:t>
      </w:r>
      <w:r w:rsidR="00387AE5" w:rsidRPr="003A2A39">
        <w:rPr>
          <w:rFonts w:ascii="Arial" w:hAnsi="Arial" w:cs="Arial"/>
          <w:b/>
          <w:bCs/>
          <w:sz w:val="20"/>
          <w:szCs w:val="20"/>
        </w:rPr>
        <w:tab/>
      </w:r>
      <w:r w:rsidR="00D11355" w:rsidRPr="003A2A39">
        <w:rPr>
          <w:rFonts w:ascii="Arial" w:hAnsi="Arial" w:cs="Arial"/>
          <w:b/>
          <w:bCs/>
          <w:sz w:val="20"/>
          <w:szCs w:val="20"/>
        </w:rPr>
        <w:t>……………………………………………………………………………</w:t>
      </w:r>
      <w:proofErr w:type="gramStart"/>
      <w:r w:rsidR="00D11355" w:rsidRPr="003A2A39">
        <w:rPr>
          <w:rFonts w:ascii="Arial" w:hAnsi="Arial" w:cs="Arial"/>
          <w:b/>
          <w:bCs/>
          <w:sz w:val="20"/>
          <w:szCs w:val="20"/>
        </w:rPr>
        <w:t>…..</w:t>
      </w:r>
      <w:proofErr w:type="gramEnd"/>
      <w:r w:rsidR="00D11355" w:rsidRPr="003A2A39">
        <w:rPr>
          <w:rFonts w:ascii="Arial" w:hAnsi="Arial" w:cs="Arial"/>
          <w:b/>
          <w:bCs/>
          <w:sz w:val="20"/>
          <w:szCs w:val="20"/>
        </w:rPr>
        <w:t xml:space="preserve"> 12</w:t>
      </w:r>
    </w:p>
    <w:p w14:paraId="4EC6B412" w14:textId="77777777" w:rsidR="00891F67" w:rsidRPr="003A2A39" w:rsidRDefault="001055FD" w:rsidP="00891F67">
      <w:pPr>
        <w:spacing w:after="0"/>
        <w:rPr>
          <w:rFonts w:ascii="Arial" w:hAnsi="Arial" w:cs="Arial"/>
          <w:b/>
          <w:bCs/>
          <w:sz w:val="20"/>
          <w:szCs w:val="20"/>
        </w:rPr>
      </w:pPr>
      <w:r w:rsidRPr="003A2A39">
        <w:rPr>
          <w:rFonts w:ascii="Arial" w:hAnsi="Arial" w:cs="Arial"/>
          <w:b/>
          <w:bCs/>
          <w:sz w:val="20"/>
          <w:szCs w:val="20"/>
        </w:rPr>
        <w:t xml:space="preserve">Allegations of abuse or </w:t>
      </w:r>
      <w:r w:rsidR="00891F67" w:rsidRPr="003A2A39">
        <w:rPr>
          <w:rFonts w:ascii="Arial" w:hAnsi="Arial" w:cs="Arial"/>
          <w:b/>
          <w:bCs/>
          <w:sz w:val="20"/>
          <w:szCs w:val="20"/>
        </w:rPr>
        <w:t xml:space="preserve">inappropriate </w:t>
      </w:r>
    </w:p>
    <w:p w14:paraId="4C42A085" w14:textId="5E5167AA" w:rsidR="001055FD" w:rsidRPr="003A2A39" w:rsidRDefault="00891F67" w:rsidP="001055FD">
      <w:pPr>
        <w:rPr>
          <w:rFonts w:ascii="Arial" w:hAnsi="Arial" w:cs="Arial"/>
          <w:b/>
          <w:bCs/>
          <w:sz w:val="20"/>
          <w:szCs w:val="20"/>
        </w:rPr>
      </w:pPr>
      <w:r w:rsidRPr="003A2A39">
        <w:rPr>
          <w:rFonts w:ascii="Arial" w:hAnsi="Arial" w:cs="Arial"/>
          <w:b/>
          <w:bCs/>
          <w:sz w:val="20"/>
          <w:szCs w:val="20"/>
        </w:rPr>
        <w:t>behaviour involving staff</w:t>
      </w:r>
      <w:r w:rsidRPr="003A2A39">
        <w:rPr>
          <w:rFonts w:ascii="Arial" w:hAnsi="Arial" w:cs="Arial"/>
          <w:b/>
          <w:bCs/>
          <w:sz w:val="20"/>
          <w:szCs w:val="20"/>
        </w:rPr>
        <w:tab/>
      </w:r>
      <w:r w:rsidRPr="003A2A39">
        <w:rPr>
          <w:rFonts w:ascii="Arial" w:hAnsi="Arial" w:cs="Arial"/>
          <w:b/>
          <w:bCs/>
          <w:sz w:val="20"/>
          <w:szCs w:val="20"/>
        </w:rPr>
        <w:tab/>
      </w:r>
      <w:r w:rsidR="001055FD" w:rsidRPr="003A2A39">
        <w:rPr>
          <w:rFonts w:ascii="Arial" w:hAnsi="Arial" w:cs="Arial"/>
          <w:b/>
          <w:bCs/>
          <w:sz w:val="20"/>
          <w:szCs w:val="20"/>
        </w:rPr>
        <w:tab/>
        <w:t>……………………………………………………………………………</w:t>
      </w:r>
      <w:proofErr w:type="gramStart"/>
      <w:r w:rsidR="001055FD" w:rsidRPr="003A2A39">
        <w:rPr>
          <w:rFonts w:ascii="Arial" w:hAnsi="Arial" w:cs="Arial"/>
          <w:b/>
          <w:bCs/>
          <w:sz w:val="20"/>
          <w:szCs w:val="20"/>
        </w:rPr>
        <w:t>…..</w:t>
      </w:r>
      <w:proofErr w:type="gramEnd"/>
      <w:r w:rsidR="001055FD" w:rsidRPr="003A2A39">
        <w:rPr>
          <w:rFonts w:ascii="Arial" w:hAnsi="Arial" w:cs="Arial"/>
          <w:b/>
          <w:bCs/>
          <w:sz w:val="20"/>
          <w:szCs w:val="20"/>
        </w:rPr>
        <w:t xml:space="preserve"> 13</w:t>
      </w:r>
    </w:p>
    <w:p w14:paraId="25035801" w14:textId="1A10A730" w:rsidR="009F31ED" w:rsidRPr="003A2A39" w:rsidRDefault="009F31ED" w:rsidP="009F31ED">
      <w:pPr>
        <w:rPr>
          <w:rFonts w:ascii="Arial" w:hAnsi="Arial" w:cs="Arial"/>
          <w:b/>
          <w:bCs/>
          <w:sz w:val="20"/>
          <w:szCs w:val="20"/>
        </w:rPr>
      </w:pPr>
      <w:r w:rsidRPr="003A2A39">
        <w:rPr>
          <w:rFonts w:ascii="Arial" w:hAnsi="Arial" w:cs="Arial"/>
          <w:b/>
          <w:bCs/>
          <w:sz w:val="20"/>
          <w:szCs w:val="20"/>
        </w:rPr>
        <w:t>Training</w:t>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t>……………………………………………………………………………</w:t>
      </w:r>
      <w:proofErr w:type="gramStart"/>
      <w:r w:rsidRPr="003A2A39">
        <w:rPr>
          <w:rFonts w:ascii="Arial" w:hAnsi="Arial" w:cs="Arial"/>
          <w:b/>
          <w:bCs/>
          <w:sz w:val="20"/>
          <w:szCs w:val="20"/>
        </w:rPr>
        <w:t>…..</w:t>
      </w:r>
      <w:proofErr w:type="gramEnd"/>
      <w:r w:rsidRPr="003A2A39">
        <w:rPr>
          <w:rFonts w:ascii="Arial" w:hAnsi="Arial" w:cs="Arial"/>
          <w:b/>
          <w:bCs/>
          <w:sz w:val="20"/>
          <w:szCs w:val="20"/>
        </w:rPr>
        <w:t xml:space="preserve"> 14</w:t>
      </w:r>
    </w:p>
    <w:p w14:paraId="2A35E0DF" w14:textId="77777777" w:rsidR="00B21F79" w:rsidRPr="003A2A39" w:rsidRDefault="008013E9" w:rsidP="00B21F79">
      <w:pPr>
        <w:spacing w:after="0"/>
        <w:rPr>
          <w:rFonts w:ascii="Arial" w:hAnsi="Arial" w:cs="Arial"/>
          <w:b/>
          <w:bCs/>
          <w:sz w:val="20"/>
          <w:szCs w:val="20"/>
        </w:rPr>
      </w:pPr>
      <w:r w:rsidRPr="003A2A39">
        <w:rPr>
          <w:rFonts w:ascii="Arial" w:hAnsi="Arial" w:cs="Arial"/>
          <w:b/>
          <w:bCs/>
          <w:sz w:val="20"/>
          <w:szCs w:val="20"/>
        </w:rPr>
        <w:t>Relationships with young</w:t>
      </w:r>
      <w:r w:rsidR="00977A2A" w:rsidRPr="003A2A39">
        <w:rPr>
          <w:rFonts w:ascii="Arial" w:hAnsi="Arial" w:cs="Arial"/>
          <w:b/>
          <w:bCs/>
          <w:sz w:val="20"/>
          <w:szCs w:val="20"/>
        </w:rPr>
        <w:t xml:space="preserve"> people</w:t>
      </w:r>
    </w:p>
    <w:p w14:paraId="7BEA0B3E" w14:textId="5F19D3CA" w:rsidR="009F31ED" w:rsidRPr="003A2A39" w:rsidRDefault="00B21F79" w:rsidP="00B21F79">
      <w:pPr>
        <w:spacing w:after="0"/>
        <w:rPr>
          <w:rFonts w:ascii="Arial" w:hAnsi="Arial" w:cs="Arial"/>
          <w:b/>
          <w:bCs/>
          <w:sz w:val="20"/>
          <w:szCs w:val="20"/>
        </w:rPr>
      </w:pPr>
      <w:r w:rsidRPr="003A2A39">
        <w:rPr>
          <w:rFonts w:ascii="Arial" w:hAnsi="Arial" w:cs="Arial"/>
          <w:b/>
          <w:bCs/>
          <w:sz w:val="20"/>
          <w:szCs w:val="20"/>
        </w:rPr>
        <w:t>A</w:t>
      </w:r>
      <w:r w:rsidR="00977A2A" w:rsidRPr="003A2A39">
        <w:rPr>
          <w:rFonts w:ascii="Arial" w:hAnsi="Arial" w:cs="Arial"/>
          <w:b/>
          <w:bCs/>
          <w:sz w:val="20"/>
          <w:szCs w:val="20"/>
        </w:rPr>
        <w:t>ged</w:t>
      </w:r>
      <w:r w:rsidRPr="003A2A39">
        <w:rPr>
          <w:rFonts w:ascii="Arial" w:hAnsi="Arial" w:cs="Arial"/>
          <w:b/>
          <w:bCs/>
          <w:sz w:val="20"/>
          <w:szCs w:val="20"/>
        </w:rPr>
        <w:t xml:space="preserve"> </w:t>
      </w:r>
      <w:r w:rsidR="00977A2A" w:rsidRPr="003A2A39">
        <w:rPr>
          <w:rFonts w:ascii="Arial" w:hAnsi="Arial" w:cs="Arial"/>
          <w:b/>
          <w:bCs/>
          <w:sz w:val="20"/>
          <w:szCs w:val="20"/>
        </w:rPr>
        <w:t>16 - 18</w:t>
      </w:r>
      <w:r w:rsidR="009F31ED" w:rsidRPr="003A2A39">
        <w:rPr>
          <w:rFonts w:ascii="Arial" w:hAnsi="Arial" w:cs="Arial"/>
          <w:b/>
          <w:bCs/>
          <w:sz w:val="20"/>
          <w:szCs w:val="20"/>
        </w:rPr>
        <w:tab/>
      </w:r>
      <w:r w:rsidR="00D83A8B" w:rsidRPr="003A2A39">
        <w:rPr>
          <w:rFonts w:ascii="Arial" w:hAnsi="Arial" w:cs="Arial"/>
          <w:b/>
          <w:bCs/>
          <w:sz w:val="20"/>
          <w:szCs w:val="20"/>
        </w:rPr>
        <w:tab/>
      </w:r>
      <w:r w:rsidR="00D83A8B" w:rsidRPr="003A2A39">
        <w:rPr>
          <w:rFonts w:ascii="Arial" w:hAnsi="Arial" w:cs="Arial"/>
          <w:b/>
          <w:bCs/>
          <w:sz w:val="20"/>
          <w:szCs w:val="20"/>
        </w:rPr>
        <w:tab/>
      </w:r>
      <w:r w:rsidR="00D83A8B" w:rsidRPr="003A2A39">
        <w:rPr>
          <w:rFonts w:ascii="Arial" w:hAnsi="Arial" w:cs="Arial"/>
          <w:b/>
          <w:bCs/>
          <w:sz w:val="20"/>
          <w:szCs w:val="20"/>
        </w:rPr>
        <w:tab/>
      </w:r>
      <w:r w:rsidR="009F31ED" w:rsidRPr="003A2A39">
        <w:rPr>
          <w:rFonts w:ascii="Arial" w:hAnsi="Arial" w:cs="Arial"/>
          <w:b/>
          <w:bCs/>
          <w:sz w:val="20"/>
          <w:szCs w:val="20"/>
        </w:rPr>
        <w:t>……………………………………………………………………………</w:t>
      </w:r>
      <w:proofErr w:type="gramStart"/>
      <w:r w:rsidR="009F31ED" w:rsidRPr="003A2A39">
        <w:rPr>
          <w:rFonts w:ascii="Arial" w:hAnsi="Arial" w:cs="Arial"/>
          <w:b/>
          <w:bCs/>
          <w:sz w:val="20"/>
          <w:szCs w:val="20"/>
        </w:rPr>
        <w:t>…..</w:t>
      </w:r>
      <w:proofErr w:type="gramEnd"/>
      <w:r w:rsidR="009F31ED" w:rsidRPr="003A2A39">
        <w:rPr>
          <w:rFonts w:ascii="Arial" w:hAnsi="Arial" w:cs="Arial"/>
          <w:b/>
          <w:bCs/>
          <w:sz w:val="20"/>
          <w:szCs w:val="20"/>
        </w:rPr>
        <w:t xml:space="preserve"> 1</w:t>
      </w:r>
      <w:r w:rsidR="00D83A8B" w:rsidRPr="003A2A39">
        <w:rPr>
          <w:rFonts w:ascii="Arial" w:hAnsi="Arial" w:cs="Arial"/>
          <w:b/>
          <w:bCs/>
          <w:sz w:val="20"/>
          <w:szCs w:val="20"/>
        </w:rPr>
        <w:t>5</w:t>
      </w:r>
    </w:p>
    <w:p w14:paraId="1D8E985B" w14:textId="77777777" w:rsidR="00BC4791" w:rsidRPr="003A2A39" w:rsidRDefault="00BC4791" w:rsidP="00B21F79">
      <w:pPr>
        <w:spacing w:after="0"/>
        <w:rPr>
          <w:rFonts w:ascii="Arial" w:hAnsi="Arial" w:cs="Arial"/>
          <w:b/>
          <w:bCs/>
          <w:sz w:val="20"/>
          <w:szCs w:val="20"/>
        </w:rPr>
      </w:pPr>
    </w:p>
    <w:p w14:paraId="1A7890FD" w14:textId="47A6E884" w:rsidR="00FB40EA" w:rsidRPr="003A2A39" w:rsidRDefault="00FB40EA" w:rsidP="00FB40EA">
      <w:pPr>
        <w:rPr>
          <w:rFonts w:ascii="Arial" w:hAnsi="Arial" w:cs="Arial"/>
          <w:b/>
          <w:bCs/>
          <w:sz w:val="20"/>
          <w:szCs w:val="20"/>
        </w:rPr>
      </w:pPr>
      <w:r w:rsidRPr="003A2A39">
        <w:rPr>
          <w:rFonts w:ascii="Arial" w:hAnsi="Arial" w:cs="Arial"/>
          <w:b/>
          <w:bCs/>
          <w:sz w:val="20"/>
          <w:szCs w:val="20"/>
        </w:rPr>
        <w:t>Media relations</w:t>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t>……………………………………………………………………………</w:t>
      </w:r>
      <w:proofErr w:type="gramStart"/>
      <w:r w:rsidRPr="003A2A39">
        <w:rPr>
          <w:rFonts w:ascii="Arial" w:hAnsi="Arial" w:cs="Arial"/>
          <w:b/>
          <w:bCs/>
          <w:sz w:val="20"/>
          <w:szCs w:val="20"/>
        </w:rPr>
        <w:t>…..</w:t>
      </w:r>
      <w:proofErr w:type="gramEnd"/>
      <w:r w:rsidRPr="003A2A39">
        <w:rPr>
          <w:rFonts w:ascii="Arial" w:hAnsi="Arial" w:cs="Arial"/>
          <w:b/>
          <w:bCs/>
          <w:sz w:val="20"/>
          <w:szCs w:val="20"/>
        </w:rPr>
        <w:t xml:space="preserve"> 16</w:t>
      </w:r>
    </w:p>
    <w:p w14:paraId="13C79A76" w14:textId="60161E55" w:rsidR="00FB40EA" w:rsidRPr="003A2A39" w:rsidRDefault="00FB40EA" w:rsidP="00FB40EA">
      <w:pPr>
        <w:rPr>
          <w:rFonts w:ascii="Arial" w:hAnsi="Arial" w:cs="Arial"/>
          <w:b/>
          <w:bCs/>
          <w:sz w:val="20"/>
          <w:szCs w:val="20"/>
        </w:rPr>
      </w:pPr>
      <w:r w:rsidRPr="003A2A39">
        <w:rPr>
          <w:rFonts w:ascii="Arial" w:hAnsi="Arial" w:cs="Arial"/>
          <w:b/>
          <w:bCs/>
          <w:sz w:val="20"/>
          <w:szCs w:val="20"/>
        </w:rPr>
        <w:t>Health and safety</w:t>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t>……………………………………………………………………………</w:t>
      </w:r>
      <w:proofErr w:type="gramStart"/>
      <w:r w:rsidRPr="003A2A39">
        <w:rPr>
          <w:rFonts w:ascii="Arial" w:hAnsi="Arial" w:cs="Arial"/>
          <w:b/>
          <w:bCs/>
          <w:sz w:val="20"/>
          <w:szCs w:val="20"/>
        </w:rPr>
        <w:t>…..</w:t>
      </w:r>
      <w:proofErr w:type="gramEnd"/>
      <w:r w:rsidRPr="003A2A39">
        <w:rPr>
          <w:rFonts w:ascii="Arial" w:hAnsi="Arial" w:cs="Arial"/>
          <w:b/>
          <w:bCs/>
          <w:sz w:val="20"/>
          <w:szCs w:val="20"/>
        </w:rPr>
        <w:t xml:space="preserve"> 17</w:t>
      </w:r>
    </w:p>
    <w:p w14:paraId="74EF7908" w14:textId="4B3CC37C" w:rsidR="00FB40EA" w:rsidRPr="003A2A39" w:rsidRDefault="00FB40EA" w:rsidP="00FB40EA">
      <w:pPr>
        <w:rPr>
          <w:rFonts w:ascii="Arial" w:hAnsi="Arial" w:cs="Arial"/>
          <w:b/>
          <w:bCs/>
          <w:sz w:val="20"/>
          <w:szCs w:val="20"/>
        </w:rPr>
      </w:pPr>
      <w:r w:rsidRPr="003A2A39">
        <w:rPr>
          <w:rFonts w:ascii="Arial" w:hAnsi="Arial" w:cs="Arial"/>
          <w:b/>
          <w:bCs/>
          <w:sz w:val="20"/>
          <w:szCs w:val="20"/>
        </w:rPr>
        <w:t>Review</w:t>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r>
      <w:r w:rsidRPr="003A2A39">
        <w:rPr>
          <w:rFonts w:ascii="Arial" w:hAnsi="Arial" w:cs="Arial"/>
          <w:b/>
          <w:bCs/>
          <w:sz w:val="20"/>
          <w:szCs w:val="20"/>
        </w:rPr>
        <w:tab/>
        <w:t>……………………………………………………………………………</w:t>
      </w:r>
      <w:proofErr w:type="gramStart"/>
      <w:r w:rsidRPr="003A2A39">
        <w:rPr>
          <w:rFonts w:ascii="Arial" w:hAnsi="Arial" w:cs="Arial"/>
          <w:b/>
          <w:bCs/>
          <w:sz w:val="20"/>
          <w:szCs w:val="20"/>
        </w:rPr>
        <w:t>…..</w:t>
      </w:r>
      <w:proofErr w:type="gramEnd"/>
      <w:r w:rsidRPr="003A2A39">
        <w:rPr>
          <w:rFonts w:ascii="Arial" w:hAnsi="Arial" w:cs="Arial"/>
          <w:b/>
          <w:bCs/>
          <w:sz w:val="20"/>
          <w:szCs w:val="20"/>
        </w:rPr>
        <w:t xml:space="preserve"> 18</w:t>
      </w:r>
    </w:p>
    <w:p w14:paraId="6BFE39AE" w14:textId="1EF69644" w:rsidR="00FB40EA" w:rsidRPr="003A2A39" w:rsidRDefault="00FB40EA" w:rsidP="00FB40EA">
      <w:pPr>
        <w:rPr>
          <w:rFonts w:ascii="Arial" w:hAnsi="Arial" w:cs="Arial"/>
          <w:b/>
          <w:bCs/>
          <w:sz w:val="20"/>
          <w:szCs w:val="20"/>
        </w:rPr>
      </w:pPr>
    </w:p>
    <w:p w14:paraId="63E643E5" w14:textId="77777777" w:rsidR="00FB40EA" w:rsidRPr="003A2A39" w:rsidRDefault="00FB40EA" w:rsidP="00FB40EA">
      <w:pPr>
        <w:rPr>
          <w:rFonts w:ascii="Arial" w:hAnsi="Arial" w:cs="Arial"/>
          <w:b/>
          <w:bCs/>
          <w:sz w:val="20"/>
          <w:szCs w:val="20"/>
        </w:rPr>
      </w:pPr>
    </w:p>
    <w:p w14:paraId="4110FF04" w14:textId="77777777" w:rsidR="00BC4791" w:rsidRPr="003A2A39" w:rsidRDefault="00BC4791" w:rsidP="00B21F79">
      <w:pPr>
        <w:spacing w:after="0"/>
        <w:rPr>
          <w:rFonts w:ascii="Arial" w:hAnsi="Arial" w:cs="Arial"/>
          <w:b/>
          <w:bCs/>
          <w:sz w:val="20"/>
          <w:szCs w:val="20"/>
        </w:rPr>
      </w:pPr>
    </w:p>
    <w:p w14:paraId="41E4A711" w14:textId="77777777" w:rsidR="009F31ED" w:rsidRPr="003A2A39" w:rsidRDefault="009F31ED" w:rsidP="009F31ED">
      <w:pPr>
        <w:rPr>
          <w:rFonts w:ascii="Arial" w:hAnsi="Arial" w:cs="Arial"/>
          <w:b/>
          <w:bCs/>
          <w:sz w:val="20"/>
          <w:szCs w:val="20"/>
        </w:rPr>
      </w:pPr>
    </w:p>
    <w:p w14:paraId="05E7B47A" w14:textId="77777777" w:rsidR="009F31ED" w:rsidRPr="003A2A39" w:rsidRDefault="009F31ED" w:rsidP="001055FD">
      <w:pPr>
        <w:rPr>
          <w:rFonts w:ascii="Arial" w:hAnsi="Arial" w:cs="Arial"/>
          <w:b/>
          <w:bCs/>
          <w:sz w:val="20"/>
          <w:szCs w:val="20"/>
        </w:rPr>
      </w:pPr>
    </w:p>
    <w:p w14:paraId="5F90C68A" w14:textId="77777777" w:rsidR="001055FD" w:rsidRPr="003A2A39" w:rsidRDefault="001055FD" w:rsidP="00D11355">
      <w:pPr>
        <w:rPr>
          <w:rFonts w:ascii="Arial" w:hAnsi="Arial" w:cs="Arial"/>
          <w:b/>
          <w:bCs/>
          <w:sz w:val="20"/>
          <w:szCs w:val="20"/>
        </w:rPr>
      </w:pPr>
    </w:p>
    <w:p w14:paraId="3177BF02" w14:textId="5B748E3E" w:rsidR="00387AE5" w:rsidRPr="003A2A39" w:rsidRDefault="00387AE5" w:rsidP="00387AE5">
      <w:pPr>
        <w:rPr>
          <w:rFonts w:ascii="Arial" w:hAnsi="Arial" w:cs="Arial"/>
          <w:b/>
          <w:bCs/>
          <w:sz w:val="20"/>
          <w:szCs w:val="20"/>
        </w:rPr>
      </w:pPr>
    </w:p>
    <w:p w14:paraId="2A320924" w14:textId="59E779AE" w:rsidR="00B5779D" w:rsidRPr="003A2A39" w:rsidRDefault="00B5779D" w:rsidP="00B5779D">
      <w:pPr>
        <w:rPr>
          <w:rFonts w:ascii="Arial" w:hAnsi="Arial" w:cs="Arial"/>
          <w:b/>
          <w:bCs/>
          <w:sz w:val="20"/>
          <w:szCs w:val="20"/>
        </w:rPr>
      </w:pPr>
    </w:p>
    <w:p w14:paraId="1DF063D1" w14:textId="77777777" w:rsidR="00B5779D" w:rsidRPr="003A2A39" w:rsidRDefault="00B5779D" w:rsidP="00B15369">
      <w:pPr>
        <w:rPr>
          <w:rFonts w:ascii="Arial" w:hAnsi="Arial" w:cs="Arial"/>
          <w:b/>
          <w:bCs/>
          <w:sz w:val="20"/>
          <w:szCs w:val="20"/>
        </w:rPr>
      </w:pPr>
    </w:p>
    <w:p w14:paraId="2DCE7A94" w14:textId="77777777" w:rsidR="00B15369" w:rsidRPr="003A2A39" w:rsidRDefault="00B15369" w:rsidP="00B15369">
      <w:pPr>
        <w:rPr>
          <w:rFonts w:ascii="Arial" w:hAnsi="Arial" w:cs="Arial"/>
          <w:b/>
          <w:bCs/>
          <w:sz w:val="20"/>
          <w:szCs w:val="20"/>
        </w:rPr>
      </w:pPr>
    </w:p>
    <w:p w14:paraId="22E0D87A" w14:textId="77777777" w:rsidR="00B15369" w:rsidRPr="003A2A39" w:rsidRDefault="00B15369" w:rsidP="00B15369">
      <w:pPr>
        <w:rPr>
          <w:rFonts w:ascii="Arial" w:hAnsi="Arial" w:cs="Arial"/>
          <w:b/>
          <w:bCs/>
          <w:sz w:val="20"/>
          <w:szCs w:val="20"/>
        </w:rPr>
      </w:pPr>
    </w:p>
    <w:p w14:paraId="30A561D8" w14:textId="77777777" w:rsidR="00B15369" w:rsidRPr="003A2A39" w:rsidRDefault="00B15369" w:rsidP="002B1A5C">
      <w:pPr>
        <w:rPr>
          <w:rFonts w:ascii="Arial" w:hAnsi="Arial" w:cs="Arial"/>
          <w:b/>
          <w:bCs/>
          <w:sz w:val="20"/>
          <w:szCs w:val="20"/>
        </w:rPr>
      </w:pPr>
    </w:p>
    <w:p w14:paraId="5B9021DF" w14:textId="77777777" w:rsidR="002B1A5C" w:rsidRPr="003A2A39" w:rsidRDefault="002B1A5C" w:rsidP="00571B7B">
      <w:pPr>
        <w:rPr>
          <w:rFonts w:ascii="Arial" w:hAnsi="Arial" w:cs="Arial"/>
          <w:b/>
          <w:bCs/>
          <w:sz w:val="20"/>
          <w:szCs w:val="20"/>
        </w:rPr>
      </w:pPr>
    </w:p>
    <w:p w14:paraId="3D2FC749" w14:textId="3970F633" w:rsidR="001269C2" w:rsidRPr="003A2A39" w:rsidRDefault="001269C2">
      <w:pPr>
        <w:rPr>
          <w:rFonts w:ascii="Arial" w:hAnsi="Arial" w:cs="Arial"/>
          <w:sz w:val="20"/>
          <w:szCs w:val="20"/>
        </w:rPr>
      </w:pPr>
      <w:r w:rsidRPr="003A2A39">
        <w:rPr>
          <w:rFonts w:ascii="Arial" w:hAnsi="Arial" w:cs="Arial"/>
          <w:sz w:val="20"/>
          <w:szCs w:val="20"/>
        </w:rPr>
        <w:br w:type="page"/>
      </w:r>
    </w:p>
    <w:p w14:paraId="6F0AF40C" w14:textId="77777777" w:rsidR="001548EF" w:rsidRPr="003A2A39" w:rsidRDefault="001548EF">
      <w:pPr>
        <w:rPr>
          <w:rFonts w:ascii="Arial" w:hAnsi="Arial" w:cs="Arial"/>
        </w:rPr>
      </w:pPr>
    </w:p>
    <w:p w14:paraId="51947E59" w14:textId="2103D0CE" w:rsidR="00C94F1B" w:rsidRPr="003A2A39" w:rsidRDefault="00C94F1B" w:rsidP="00C94F1B">
      <w:pPr>
        <w:pStyle w:val="Level1"/>
        <w:keepNext/>
        <w:numPr>
          <w:ilvl w:val="0"/>
          <w:numId w:val="4"/>
        </w:numPr>
        <w:ind w:left="426" w:hanging="710"/>
        <w:rPr>
          <w:rStyle w:val="Level1asheadingtext"/>
          <w:b w:val="0"/>
          <w:sz w:val="22"/>
        </w:rPr>
      </w:pPr>
      <w:r w:rsidRPr="003A2A39">
        <w:rPr>
          <w:rStyle w:val="Level1asheadingtext"/>
          <w:sz w:val="22"/>
        </w:rPr>
        <w:t xml:space="preserve">Introduction </w:t>
      </w:r>
      <w:r w:rsidR="00346919" w:rsidRPr="003A2A39">
        <w:rPr>
          <w:rStyle w:val="Level1asheadingtext"/>
          <w:sz w:val="22"/>
        </w:rPr>
        <w:t>and Purpose</w:t>
      </w:r>
    </w:p>
    <w:p w14:paraId="14725EA9" w14:textId="6F36DD11" w:rsidR="00B23680" w:rsidRPr="003A2A39" w:rsidRDefault="00B23680" w:rsidP="00B23680">
      <w:pPr>
        <w:pStyle w:val="Level1"/>
        <w:numPr>
          <w:ilvl w:val="0"/>
          <w:numId w:val="0"/>
        </w:numPr>
        <w:pBdr>
          <w:top w:val="single" w:sz="4" w:space="1" w:color="auto"/>
          <w:left w:val="single" w:sz="4" w:space="4" w:color="auto"/>
          <w:bottom w:val="single" w:sz="4" w:space="1" w:color="auto"/>
          <w:right w:val="single" w:sz="4" w:space="4" w:color="auto"/>
        </w:pBdr>
        <w:rPr>
          <w:sz w:val="22"/>
        </w:rPr>
      </w:pPr>
      <w:r w:rsidRPr="003A2A39">
        <w:rPr>
          <w:sz w:val="22"/>
        </w:rPr>
        <w:t xml:space="preserve">This policy has been written in line with guidance issued by the Kent and Medway Safeguarding </w:t>
      </w:r>
      <w:r w:rsidR="00F079D4" w:rsidRPr="003A2A39">
        <w:rPr>
          <w:sz w:val="22"/>
        </w:rPr>
        <w:t>partnerships</w:t>
      </w:r>
      <w:r w:rsidRPr="003A2A39">
        <w:rPr>
          <w:sz w:val="22"/>
        </w:rPr>
        <w:t>.  This guidance is constantly updated online and can be accessed and checked as necessary through the following links:</w:t>
      </w:r>
    </w:p>
    <w:p w14:paraId="06327BE4" w14:textId="17177F60" w:rsidR="00195CB1" w:rsidRPr="003A2A39" w:rsidRDefault="00000000" w:rsidP="00B23680">
      <w:pPr>
        <w:pStyle w:val="Level1"/>
        <w:numPr>
          <w:ilvl w:val="0"/>
          <w:numId w:val="0"/>
        </w:numPr>
        <w:pBdr>
          <w:top w:val="single" w:sz="4" w:space="1" w:color="auto"/>
          <w:left w:val="single" w:sz="4" w:space="4" w:color="auto"/>
          <w:bottom w:val="single" w:sz="4" w:space="1" w:color="auto"/>
          <w:right w:val="single" w:sz="4" w:space="4" w:color="auto"/>
        </w:pBdr>
        <w:rPr>
          <w:sz w:val="22"/>
        </w:rPr>
      </w:pPr>
      <w:hyperlink r:id="rId9" w:history="1">
        <w:r w:rsidR="006E1CCB" w:rsidRPr="003A2A39">
          <w:rPr>
            <w:rStyle w:val="Hyperlink"/>
            <w:sz w:val="22"/>
          </w:rPr>
          <w:t>https://www.kscmp.org.uk/</w:t>
        </w:r>
      </w:hyperlink>
      <w:r w:rsidR="006E1CCB" w:rsidRPr="003A2A39">
        <w:rPr>
          <w:sz w:val="22"/>
        </w:rPr>
        <w:tab/>
      </w:r>
      <w:r w:rsidR="006E1CCB" w:rsidRPr="003A2A39">
        <w:rPr>
          <w:sz w:val="22"/>
        </w:rPr>
        <w:tab/>
      </w:r>
      <w:r w:rsidR="006E1CCB" w:rsidRPr="003A2A39">
        <w:rPr>
          <w:sz w:val="22"/>
        </w:rPr>
        <w:tab/>
      </w:r>
      <w:r w:rsidR="00F079D4" w:rsidRPr="003A2A39">
        <w:rPr>
          <w:sz w:val="22"/>
        </w:rPr>
        <w:t xml:space="preserve">            </w:t>
      </w:r>
      <w:r w:rsidR="006E1CCB" w:rsidRPr="003A2A39">
        <w:rPr>
          <w:sz w:val="22"/>
        </w:rPr>
        <w:tab/>
      </w:r>
      <w:hyperlink r:id="rId10" w:history="1">
        <w:r w:rsidR="00F079D4" w:rsidRPr="003A2A39">
          <w:rPr>
            <w:rStyle w:val="Hyperlink"/>
            <w:sz w:val="22"/>
          </w:rPr>
          <w:t>https://www.medwayscp.org.uk/mscb/</w:t>
        </w:r>
      </w:hyperlink>
    </w:p>
    <w:p w14:paraId="78BAF489" w14:textId="77777777" w:rsidR="00103293" w:rsidRPr="003A2A39" w:rsidRDefault="00103293" w:rsidP="007171B5">
      <w:pPr>
        <w:autoSpaceDE w:val="0"/>
        <w:autoSpaceDN w:val="0"/>
        <w:adjustRightInd w:val="0"/>
        <w:ind w:left="1080" w:firstLine="54"/>
        <w:rPr>
          <w:rFonts w:ascii="Arial" w:hAnsi="Arial" w:cs="Arial"/>
          <w:b/>
          <w:lang w:eastAsia="en-GB"/>
        </w:rPr>
      </w:pPr>
    </w:p>
    <w:p w14:paraId="06C6EDFF" w14:textId="60B798D4" w:rsidR="00C94F1B" w:rsidRPr="003A2A39" w:rsidRDefault="00103293" w:rsidP="007171B5">
      <w:pPr>
        <w:pStyle w:val="Level2"/>
        <w:numPr>
          <w:ilvl w:val="0"/>
          <w:numId w:val="0"/>
        </w:numPr>
        <w:ind w:left="284"/>
        <w:rPr>
          <w:sz w:val="22"/>
        </w:rPr>
      </w:pPr>
      <w:r w:rsidRPr="003A2A39">
        <w:rPr>
          <w:sz w:val="22"/>
          <w:lang w:eastAsia="en-GB"/>
        </w:rPr>
        <w:t xml:space="preserve">This policy applies to work with all children, defined as anyone under the age of 18.  West Kent has an obligation to safeguard the welfare of children ensuring that they </w:t>
      </w:r>
      <w:proofErr w:type="gramStart"/>
      <w:r w:rsidRPr="003A2A39">
        <w:rPr>
          <w:sz w:val="22"/>
          <w:lang w:eastAsia="en-GB"/>
        </w:rPr>
        <w:t>are</w:t>
      </w:r>
      <w:proofErr w:type="gramEnd"/>
      <w:r w:rsidRPr="003A2A39">
        <w:rPr>
          <w:sz w:val="22"/>
        </w:rPr>
        <w:t xml:space="preserve"> </w:t>
      </w:r>
    </w:p>
    <w:p w14:paraId="689060F5" w14:textId="77777777" w:rsidR="005A1E8C" w:rsidRPr="003A2A39" w:rsidRDefault="005A1E8C" w:rsidP="006C39CD">
      <w:pPr>
        <w:pStyle w:val="Level1"/>
        <w:numPr>
          <w:ilvl w:val="0"/>
          <w:numId w:val="21"/>
        </w:numPr>
        <w:autoSpaceDE w:val="0"/>
        <w:autoSpaceDN w:val="0"/>
        <w:adjustRightInd w:val="0"/>
        <w:spacing w:after="0" w:line="240" w:lineRule="auto"/>
        <w:rPr>
          <w:sz w:val="22"/>
          <w:lang w:eastAsia="en-GB"/>
        </w:rPr>
      </w:pPr>
      <w:r w:rsidRPr="003A2A39">
        <w:rPr>
          <w:sz w:val="22"/>
          <w:lang w:eastAsia="en-GB"/>
        </w:rPr>
        <w:t>Protected from maltreatment</w:t>
      </w:r>
    </w:p>
    <w:p w14:paraId="05E48BF9" w14:textId="77777777" w:rsidR="005A1E8C" w:rsidRPr="003A2A39" w:rsidRDefault="005A1E8C" w:rsidP="006C39CD">
      <w:pPr>
        <w:pStyle w:val="Level1"/>
        <w:numPr>
          <w:ilvl w:val="0"/>
          <w:numId w:val="21"/>
        </w:numPr>
        <w:autoSpaceDE w:val="0"/>
        <w:autoSpaceDN w:val="0"/>
        <w:adjustRightInd w:val="0"/>
        <w:spacing w:after="0" w:line="240" w:lineRule="auto"/>
        <w:rPr>
          <w:sz w:val="22"/>
          <w:lang w:eastAsia="en-GB"/>
        </w:rPr>
      </w:pPr>
      <w:r w:rsidRPr="003A2A39">
        <w:rPr>
          <w:sz w:val="22"/>
          <w:lang w:eastAsia="en-GB"/>
        </w:rPr>
        <w:t>Not impaired in their health or development</w:t>
      </w:r>
    </w:p>
    <w:p w14:paraId="2BDA7154" w14:textId="77777777" w:rsidR="005A1E8C" w:rsidRPr="003A2A39" w:rsidRDefault="005A1E8C" w:rsidP="006C39CD">
      <w:pPr>
        <w:pStyle w:val="Level1"/>
        <w:numPr>
          <w:ilvl w:val="0"/>
          <w:numId w:val="21"/>
        </w:numPr>
        <w:autoSpaceDE w:val="0"/>
        <w:autoSpaceDN w:val="0"/>
        <w:adjustRightInd w:val="0"/>
        <w:spacing w:after="0" w:line="240" w:lineRule="auto"/>
        <w:rPr>
          <w:sz w:val="22"/>
          <w:lang w:eastAsia="en-GB"/>
        </w:rPr>
      </w:pPr>
      <w:r w:rsidRPr="003A2A39">
        <w:rPr>
          <w:sz w:val="22"/>
          <w:lang w:eastAsia="en-GB"/>
        </w:rPr>
        <w:t xml:space="preserve">Growing up in circumstances that provide safe and effective </w:t>
      </w:r>
      <w:proofErr w:type="gramStart"/>
      <w:r w:rsidRPr="003A2A39">
        <w:rPr>
          <w:sz w:val="22"/>
          <w:lang w:eastAsia="en-GB"/>
        </w:rPr>
        <w:t>care</w:t>
      </w:r>
      <w:proofErr w:type="gramEnd"/>
      <w:r w:rsidRPr="003A2A39">
        <w:rPr>
          <w:sz w:val="22"/>
          <w:lang w:eastAsia="en-GB"/>
        </w:rPr>
        <w:t xml:space="preserve">   </w:t>
      </w:r>
    </w:p>
    <w:p w14:paraId="7CF06455" w14:textId="77777777" w:rsidR="00103293" w:rsidRPr="003A2A39" w:rsidRDefault="00103293" w:rsidP="007171B5">
      <w:pPr>
        <w:pStyle w:val="Level2"/>
        <w:numPr>
          <w:ilvl w:val="0"/>
          <w:numId w:val="0"/>
        </w:numPr>
        <w:ind w:left="992" w:firstLine="54"/>
        <w:rPr>
          <w:sz w:val="22"/>
        </w:rPr>
      </w:pPr>
    </w:p>
    <w:p w14:paraId="3B577877" w14:textId="26A2DB81" w:rsidR="00FB495F" w:rsidRPr="003A2A39" w:rsidRDefault="00624CEA" w:rsidP="00F52ED4">
      <w:pPr>
        <w:pStyle w:val="Level2"/>
        <w:numPr>
          <w:ilvl w:val="0"/>
          <w:numId w:val="0"/>
        </w:numPr>
        <w:ind w:left="284"/>
        <w:rPr>
          <w:sz w:val="22"/>
          <w:lang w:eastAsia="en-GB"/>
        </w:rPr>
      </w:pPr>
      <w:r w:rsidRPr="003A2A39">
        <w:rPr>
          <w:sz w:val="22"/>
          <w:lang w:eastAsia="en-GB"/>
        </w:rPr>
        <w:t>In delivering this we make the distinction between those staff and volunteers that deliver services directly to children and their supervisors, upon whom additional responsibilities lie, and the remainder of West Kent staff who have a general obligation to promote the welfare of children and young people and be vigilant of and report any child protection concerns.</w:t>
      </w:r>
    </w:p>
    <w:p w14:paraId="2889287B" w14:textId="77777777" w:rsidR="0011503C" w:rsidRPr="003A2A39" w:rsidRDefault="0011503C" w:rsidP="0011503C">
      <w:pPr>
        <w:autoSpaceDE w:val="0"/>
        <w:autoSpaceDN w:val="0"/>
        <w:adjustRightInd w:val="0"/>
        <w:ind w:left="284"/>
        <w:rPr>
          <w:rFonts w:ascii="Arial" w:hAnsi="Arial" w:cs="Arial"/>
          <w:lang w:eastAsia="en-GB"/>
        </w:rPr>
      </w:pPr>
      <w:r w:rsidRPr="003A2A39">
        <w:rPr>
          <w:rFonts w:ascii="Arial" w:hAnsi="Arial" w:cs="Arial"/>
          <w:lang w:eastAsia="en-GB"/>
        </w:rPr>
        <w:t xml:space="preserve">This policy works alongside West Kent’s Safeguarding Adults policy and procedures. Other relevant policies and procedures include the Code of Conduct, Safer Recruitment procedure, Operational Guidelines for Work with Children and Young People, Domestic Abuse Policy, Social Media Guidelines, Volunteer </w:t>
      </w:r>
      <w:proofErr w:type="gramStart"/>
      <w:r w:rsidRPr="003A2A39">
        <w:rPr>
          <w:rFonts w:ascii="Arial" w:hAnsi="Arial" w:cs="Arial"/>
          <w:lang w:eastAsia="en-GB"/>
        </w:rPr>
        <w:t>Policy</w:t>
      </w:r>
      <w:proofErr w:type="gramEnd"/>
      <w:r w:rsidRPr="003A2A39">
        <w:rPr>
          <w:rFonts w:ascii="Arial" w:hAnsi="Arial" w:cs="Arial"/>
          <w:lang w:eastAsia="en-GB"/>
        </w:rPr>
        <w:t xml:space="preserve"> and Good Practice Statement</w:t>
      </w:r>
    </w:p>
    <w:p w14:paraId="561123EF" w14:textId="77777777" w:rsidR="0039279F" w:rsidRPr="003A2A39" w:rsidRDefault="0039279F" w:rsidP="0039279F">
      <w:pPr>
        <w:pStyle w:val="Level2"/>
        <w:numPr>
          <w:ilvl w:val="0"/>
          <w:numId w:val="0"/>
        </w:numPr>
        <w:ind w:left="-284"/>
        <w:rPr>
          <w:sz w:val="22"/>
        </w:rPr>
      </w:pPr>
    </w:p>
    <w:p w14:paraId="6A9C7C43" w14:textId="490B20F1" w:rsidR="0039279F" w:rsidRPr="003A2A39" w:rsidRDefault="00346919" w:rsidP="0039279F">
      <w:pPr>
        <w:pStyle w:val="Level1"/>
        <w:keepNext/>
        <w:numPr>
          <w:ilvl w:val="0"/>
          <w:numId w:val="4"/>
        </w:numPr>
        <w:ind w:left="426" w:hanging="710"/>
        <w:rPr>
          <w:rStyle w:val="Level1asheadingtext"/>
          <w:b w:val="0"/>
          <w:sz w:val="22"/>
        </w:rPr>
      </w:pPr>
      <w:r w:rsidRPr="003A2A39">
        <w:rPr>
          <w:rStyle w:val="Level1asheadingtext"/>
          <w:sz w:val="22"/>
        </w:rPr>
        <w:t>Responsibilities</w:t>
      </w:r>
    </w:p>
    <w:p w14:paraId="0662BCAC" w14:textId="77777777" w:rsidR="00AD3967" w:rsidRPr="003A2A39" w:rsidRDefault="00AD3967" w:rsidP="005F0DAC">
      <w:pPr>
        <w:pStyle w:val="Level1"/>
        <w:numPr>
          <w:ilvl w:val="0"/>
          <w:numId w:val="0"/>
        </w:numPr>
        <w:autoSpaceDE w:val="0"/>
        <w:autoSpaceDN w:val="0"/>
        <w:adjustRightInd w:val="0"/>
        <w:ind w:left="284"/>
        <w:rPr>
          <w:sz w:val="22"/>
          <w:lang w:eastAsia="en-GB"/>
        </w:rPr>
      </w:pPr>
      <w:r w:rsidRPr="003A2A39">
        <w:rPr>
          <w:sz w:val="22"/>
          <w:lang w:eastAsia="en-GB"/>
        </w:rPr>
        <w:t xml:space="preserve">All West Kent staff and volunteers, including contractors and partner agencies, are required to take shared responsibility for the welfare of children who are encountered in the course of our work. Some West Kent staff are in a direct position of trust, in particular those who support, guide or in any way interact with children and young people either in the West Kent workplace or in the community. Other staff working with adult service users who are parents, or working in family homes, should be mindful of child welfare and alert to any behaviour from service users which might impact on their children. </w:t>
      </w:r>
    </w:p>
    <w:p w14:paraId="59930A20" w14:textId="77777777" w:rsidR="00AD3967" w:rsidRPr="003A2A39" w:rsidRDefault="00AD3967" w:rsidP="005F0DAC">
      <w:pPr>
        <w:pStyle w:val="Level1"/>
        <w:numPr>
          <w:ilvl w:val="0"/>
          <w:numId w:val="0"/>
        </w:numPr>
        <w:autoSpaceDE w:val="0"/>
        <w:autoSpaceDN w:val="0"/>
        <w:adjustRightInd w:val="0"/>
        <w:ind w:left="284"/>
        <w:rPr>
          <w:sz w:val="22"/>
          <w:lang w:eastAsia="en-GB"/>
        </w:rPr>
      </w:pPr>
      <w:r w:rsidRPr="003A2A39">
        <w:rPr>
          <w:sz w:val="22"/>
          <w:lang w:eastAsia="en-GB"/>
        </w:rPr>
        <w:t>Concerns about the welfare of a child may be identified by a staff member or disclosed to West Kent by another concerned adult (including members of the public) or the child themselves. We are responsible for recording and responding to all concerns, however raised, in line with our child protection procedures. This includes any reports of non-recent or historical abuse which may be made by or about an adult relating to incidents which took place when the alleged victim was under 18.</w:t>
      </w:r>
    </w:p>
    <w:p w14:paraId="69F6D996" w14:textId="77777777" w:rsidR="00AD3967" w:rsidRPr="003A2A39" w:rsidRDefault="00AD3967" w:rsidP="005F0DAC">
      <w:pPr>
        <w:pStyle w:val="Level1"/>
        <w:numPr>
          <w:ilvl w:val="0"/>
          <w:numId w:val="0"/>
        </w:numPr>
        <w:autoSpaceDE w:val="0"/>
        <w:autoSpaceDN w:val="0"/>
        <w:adjustRightInd w:val="0"/>
        <w:ind w:left="284"/>
        <w:rPr>
          <w:sz w:val="22"/>
          <w:lang w:eastAsia="en-GB"/>
        </w:rPr>
      </w:pPr>
      <w:r w:rsidRPr="003A2A39">
        <w:rPr>
          <w:sz w:val="22"/>
          <w:lang w:eastAsia="en-GB"/>
        </w:rPr>
        <w:lastRenderedPageBreak/>
        <w:t>Where services are delivered under contract to a statutory body West Kent has a statutory responsibility to ensure the welfare and safety of children under section 11 of the Children’s Act 2004.  In all other circumstances, it has a duty to be vigilant to safeguarding issues.</w:t>
      </w:r>
    </w:p>
    <w:p w14:paraId="12013ECA" w14:textId="77777777" w:rsidR="00AD3967" w:rsidRPr="003A2A39" w:rsidRDefault="00AD3967" w:rsidP="005F0DAC">
      <w:pPr>
        <w:pStyle w:val="Level1"/>
        <w:numPr>
          <w:ilvl w:val="0"/>
          <w:numId w:val="0"/>
        </w:numPr>
        <w:autoSpaceDE w:val="0"/>
        <w:autoSpaceDN w:val="0"/>
        <w:adjustRightInd w:val="0"/>
        <w:ind w:left="284"/>
        <w:rPr>
          <w:sz w:val="22"/>
          <w:lang w:eastAsia="en-GB"/>
        </w:rPr>
      </w:pPr>
      <w:r w:rsidRPr="003A2A39">
        <w:rPr>
          <w:sz w:val="22"/>
          <w:lang w:eastAsia="en-GB"/>
        </w:rPr>
        <w:t xml:space="preserve">The Head of Communities has responsibility for the oversight of the Safeguarding Children policy and is the senior member of staff responsible for child safeguarding issues or the </w:t>
      </w:r>
      <w:r w:rsidRPr="003A2A39">
        <w:rPr>
          <w:b/>
          <w:sz w:val="22"/>
          <w:lang w:eastAsia="en-GB"/>
        </w:rPr>
        <w:t>Child Protection Co-ordinator</w:t>
      </w:r>
      <w:r w:rsidRPr="003A2A39">
        <w:rPr>
          <w:sz w:val="22"/>
          <w:lang w:eastAsia="en-GB"/>
        </w:rPr>
        <w:t xml:space="preserve"> (CPC). There is also delegated responsibility to line managers in implementing this policy.</w:t>
      </w:r>
    </w:p>
    <w:p w14:paraId="1B747EA5" w14:textId="77777777" w:rsidR="00AD3967" w:rsidRPr="003A2A39" w:rsidRDefault="00AD3967" w:rsidP="005F0DAC">
      <w:pPr>
        <w:pStyle w:val="Level1"/>
        <w:numPr>
          <w:ilvl w:val="0"/>
          <w:numId w:val="0"/>
        </w:numPr>
        <w:autoSpaceDE w:val="0"/>
        <w:autoSpaceDN w:val="0"/>
        <w:adjustRightInd w:val="0"/>
        <w:ind w:left="284"/>
        <w:rPr>
          <w:sz w:val="22"/>
          <w:lang w:eastAsia="en-GB"/>
        </w:rPr>
      </w:pPr>
      <w:r w:rsidRPr="003A2A39">
        <w:rPr>
          <w:sz w:val="22"/>
          <w:lang w:eastAsia="en-GB"/>
        </w:rPr>
        <w:t>West Kent will consider any equality and diversity issues of targeted service users. The managerial responsibility for any programme or activity accessed by children rests with the individual who is directing or organising the activity. That person is expected to:</w:t>
      </w:r>
    </w:p>
    <w:p w14:paraId="1A3D6091" w14:textId="77777777" w:rsidR="00AD3967" w:rsidRPr="003A2A39" w:rsidRDefault="00AD3967" w:rsidP="0068047F">
      <w:pPr>
        <w:pStyle w:val="Level1"/>
        <w:numPr>
          <w:ilvl w:val="0"/>
          <w:numId w:val="0"/>
        </w:numPr>
        <w:autoSpaceDE w:val="0"/>
        <w:autoSpaceDN w:val="0"/>
        <w:adjustRightInd w:val="0"/>
        <w:ind w:left="1134" w:hanging="283"/>
        <w:rPr>
          <w:sz w:val="22"/>
          <w:lang w:eastAsia="en-GB"/>
        </w:rPr>
      </w:pPr>
      <w:r w:rsidRPr="003A2A39">
        <w:rPr>
          <w:sz w:val="22"/>
          <w:lang w:eastAsia="en-GB"/>
        </w:rPr>
        <w:t xml:space="preserve">a) Ensure that the activity is planned, </w:t>
      </w:r>
      <w:proofErr w:type="gramStart"/>
      <w:r w:rsidRPr="003A2A39">
        <w:rPr>
          <w:sz w:val="22"/>
          <w:lang w:eastAsia="en-GB"/>
        </w:rPr>
        <w:t>organised</w:t>
      </w:r>
      <w:proofErr w:type="gramEnd"/>
      <w:r w:rsidRPr="003A2A39">
        <w:rPr>
          <w:sz w:val="22"/>
          <w:lang w:eastAsia="en-GB"/>
        </w:rPr>
        <w:t xml:space="preserve"> and delivered in accordance with the Safeguarding Children Policy.</w:t>
      </w:r>
    </w:p>
    <w:p w14:paraId="2065B866" w14:textId="77777777" w:rsidR="00AD3967" w:rsidRPr="003A2A39" w:rsidRDefault="00AD3967" w:rsidP="0068047F">
      <w:pPr>
        <w:pStyle w:val="Level1"/>
        <w:numPr>
          <w:ilvl w:val="0"/>
          <w:numId w:val="0"/>
        </w:numPr>
        <w:autoSpaceDE w:val="0"/>
        <w:autoSpaceDN w:val="0"/>
        <w:adjustRightInd w:val="0"/>
        <w:ind w:left="1134" w:hanging="283"/>
        <w:rPr>
          <w:sz w:val="22"/>
          <w:lang w:eastAsia="en-GB"/>
        </w:rPr>
      </w:pPr>
      <w:r w:rsidRPr="003A2A39">
        <w:rPr>
          <w:sz w:val="22"/>
          <w:lang w:eastAsia="en-GB"/>
        </w:rPr>
        <w:t>b) Consider safeguarding issues when completing the health and safety risk assessment.</w:t>
      </w:r>
    </w:p>
    <w:p w14:paraId="6DB3C834" w14:textId="77777777" w:rsidR="00AD3967" w:rsidRPr="003A2A39" w:rsidRDefault="00AD3967" w:rsidP="0068047F">
      <w:pPr>
        <w:pStyle w:val="Level1"/>
        <w:numPr>
          <w:ilvl w:val="0"/>
          <w:numId w:val="0"/>
        </w:numPr>
        <w:autoSpaceDE w:val="0"/>
        <w:autoSpaceDN w:val="0"/>
        <w:adjustRightInd w:val="0"/>
        <w:ind w:left="1134" w:hanging="283"/>
        <w:rPr>
          <w:sz w:val="22"/>
          <w:lang w:eastAsia="en-GB"/>
        </w:rPr>
      </w:pPr>
      <w:r w:rsidRPr="003A2A39">
        <w:rPr>
          <w:sz w:val="22"/>
          <w:lang w:eastAsia="en-GB"/>
        </w:rPr>
        <w:t>c) Arrange the appropriate checking, training, induction and guidance for all staff and volunteers.</w:t>
      </w:r>
    </w:p>
    <w:p w14:paraId="1A798986" w14:textId="77777777" w:rsidR="00AD3967" w:rsidRPr="003A2A39" w:rsidRDefault="00AD3967" w:rsidP="0068047F">
      <w:pPr>
        <w:pStyle w:val="Level1"/>
        <w:numPr>
          <w:ilvl w:val="0"/>
          <w:numId w:val="0"/>
        </w:numPr>
        <w:autoSpaceDE w:val="0"/>
        <w:autoSpaceDN w:val="0"/>
        <w:adjustRightInd w:val="0"/>
        <w:ind w:left="1134" w:hanging="283"/>
        <w:rPr>
          <w:sz w:val="22"/>
          <w:lang w:eastAsia="en-GB"/>
        </w:rPr>
      </w:pPr>
      <w:r w:rsidRPr="003A2A39">
        <w:rPr>
          <w:sz w:val="22"/>
          <w:lang w:eastAsia="en-GB"/>
        </w:rPr>
        <w:t>d) Inform the Child Protection Co-ordinator and complete the appropriate documentation in case of any incident.</w:t>
      </w:r>
    </w:p>
    <w:p w14:paraId="2A2A7F6F" w14:textId="362EA18E" w:rsidR="00FB6DE0" w:rsidRPr="003A2A39" w:rsidRDefault="00346919" w:rsidP="00FB6DE0">
      <w:pPr>
        <w:pStyle w:val="Level1"/>
        <w:keepNext/>
        <w:numPr>
          <w:ilvl w:val="0"/>
          <w:numId w:val="4"/>
        </w:numPr>
        <w:ind w:left="426" w:hanging="710"/>
        <w:rPr>
          <w:rStyle w:val="Level1asheadingtext"/>
          <w:b w:val="0"/>
          <w:sz w:val="22"/>
        </w:rPr>
      </w:pPr>
      <w:r w:rsidRPr="003A2A39">
        <w:rPr>
          <w:rStyle w:val="Level1asheadingtext"/>
          <w:sz w:val="22"/>
        </w:rPr>
        <w:t>Regulation</w:t>
      </w:r>
    </w:p>
    <w:p w14:paraId="21948F69" w14:textId="77777777" w:rsidR="00C749A6" w:rsidRPr="003A2A39" w:rsidRDefault="00C749A6" w:rsidP="00C749A6">
      <w:pPr>
        <w:pStyle w:val="Level1"/>
        <w:numPr>
          <w:ilvl w:val="0"/>
          <w:numId w:val="0"/>
        </w:numPr>
        <w:autoSpaceDE w:val="0"/>
        <w:autoSpaceDN w:val="0"/>
        <w:adjustRightInd w:val="0"/>
        <w:ind w:left="284"/>
        <w:rPr>
          <w:sz w:val="22"/>
          <w:lang w:eastAsia="en-GB"/>
        </w:rPr>
      </w:pPr>
      <w:r w:rsidRPr="003A2A39">
        <w:rPr>
          <w:sz w:val="22"/>
          <w:lang w:eastAsia="en-GB"/>
        </w:rPr>
        <w:t xml:space="preserve">This policy has been drawn up </w:t>
      </w:r>
      <w:proofErr w:type="gramStart"/>
      <w:r w:rsidRPr="003A2A39">
        <w:rPr>
          <w:sz w:val="22"/>
          <w:lang w:eastAsia="en-GB"/>
        </w:rPr>
        <w:t>with regard to</w:t>
      </w:r>
      <w:proofErr w:type="gramEnd"/>
      <w:r w:rsidRPr="003A2A39">
        <w:rPr>
          <w:sz w:val="22"/>
          <w:lang w:eastAsia="en-GB"/>
        </w:rPr>
        <w:t xml:space="preserve"> law and guidance that seeks to protect children, namely:</w:t>
      </w:r>
    </w:p>
    <w:p w14:paraId="5B4E7F04" w14:textId="77777777" w:rsidR="00C749A6" w:rsidRPr="003A2A39" w:rsidRDefault="00C749A6" w:rsidP="00C749A6">
      <w:pPr>
        <w:numPr>
          <w:ilvl w:val="0"/>
          <w:numId w:val="22"/>
        </w:numPr>
        <w:autoSpaceDE w:val="0"/>
        <w:autoSpaceDN w:val="0"/>
        <w:adjustRightInd w:val="0"/>
        <w:spacing w:after="0" w:line="240" w:lineRule="auto"/>
        <w:ind w:left="1134"/>
        <w:rPr>
          <w:rFonts w:ascii="Arial" w:hAnsi="Arial" w:cs="Arial"/>
          <w:lang w:eastAsia="en-GB"/>
        </w:rPr>
      </w:pPr>
      <w:r w:rsidRPr="003A2A39">
        <w:rPr>
          <w:rFonts w:ascii="Arial" w:hAnsi="Arial" w:cs="Arial"/>
          <w:lang w:eastAsia="en-GB"/>
        </w:rPr>
        <w:t>Children Act 1989 and 2004</w:t>
      </w:r>
    </w:p>
    <w:p w14:paraId="6D6BAE6B" w14:textId="77777777" w:rsidR="00C749A6" w:rsidRPr="003A2A39" w:rsidRDefault="00C749A6" w:rsidP="00C749A6">
      <w:pPr>
        <w:numPr>
          <w:ilvl w:val="0"/>
          <w:numId w:val="22"/>
        </w:numPr>
        <w:autoSpaceDE w:val="0"/>
        <w:autoSpaceDN w:val="0"/>
        <w:adjustRightInd w:val="0"/>
        <w:spacing w:after="0" w:line="240" w:lineRule="auto"/>
        <w:ind w:left="1134"/>
        <w:rPr>
          <w:rFonts w:ascii="Arial" w:hAnsi="Arial" w:cs="Arial"/>
          <w:lang w:eastAsia="en-GB"/>
        </w:rPr>
      </w:pPr>
      <w:r w:rsidRPr="003A2A39">
        <w:rPr>
          <w:rFonts w:ascii="Arial" w:hAnsi="Arial" w:cs="Arial"/>
          <w:lang w:eastAsia="en-GB"/>
        </w:rPr>
        <w:t>United Convention of the Rights of the Child 1992</w:t>
      </w:r>
    </w:p>
    <w:p w14:paraId="570F2346" w14:textId="77777777" w:rsidR="00C749A6" w:rsidRPr="003A2A39" w:rsidRDefault="00C749A6" w:rsidP="00C749A6">
      <w:pPr>
        <w:numPr>
          <w:ilvl w:val="0"/>
          <w:numId w:val="22"/>
        </w:numPr>
        <w:autoSpaceDE w:val="0"/>
        <w:autoSpaceDN w:val="0"/>
        <w:adjustRightInd w:val="0"/>
        <w:spacing w:after="0" w:line="240" w:lineRule="auto"/>
        <w:ind w:left="1134"/>
        <w:rPr>
          <w:rFonts w:ascii="Arial" w:hAnsi="Arial" w:cs="Arial"/>
          <w:lang w:eastAsia="en-GB"/>
        </w:rPr>
      </w:pPr>
      <w:r w:rsidRPr="003A2A39">
        <w:rPr>
          <w:rFonts w:ascii="Arial" w:hAnsi="Arial" w:cs="Arial"/>
          <w:lang w:eastAsia="en-GB"/>
        </w:rPr>
        <w:t>Data Protection Act 1998</w:t>
      </w:r>
    </w:p>
    <w:p w14:paraId="7AC91D8D" w14:textId="77777777" w:rsidR="00C749A6" w:rsidRPr="003A2A39" w:rsidRDefault="00C749A6" w:rsidP="00C749A6">
      <w:pPr>
        <w:numPr>
          <w:ilvl w:val="0"/>
          <w:numId w:val="22"/>
        </w:numPr>
        <w:autoSpaceDE w:val="0"/>
        <w:autoSpaceDN w:val="0"/>
        <w:adjustRightInd w:val="0"/>
        <w:spacing w:after="0" w:line="240" w:lineRule="auto"/>
        <w:ind w:left="1134"/>
        <w:rPr>
          <w:rFonts w:ascii="Arial" w:hAnsi="Arial" w:cs="Arial"/>
          <w:lang w:eastAsia="en-GB"/>
        </w:rPr>
      </w:pPr>
      <w:r w:rsidRPr="003A2A39">
        <w:rPr>
          <w:rFonts w:ascii="Arial" w:hAnsi="Arial" w:cs="Arial"/>
          <w:lang w:eastAsia="en-GB"/>
        </w:rPr>
        <w:t>Sexual Offences Act 2003</w:t>
      </w:r>
    </w:p>
    <w:p w14:paraId="107FA45C" w14:textId="77777777" w:rsidR="00C749A6" w:rsidRPr="003A2A39" w:rsidRDefault="00C749A6" w:rsidP="00C749A6">
      <w:pPr>
        <w:numPr>
          <w:ilvl w:val="0"/>
          <w:numId w:val="22"/>
        </w:numPr>
        <w:autoSpaceDE w:val="0"/>
        <w:autoSpaceDN w:val="0"/>
        <w:adjustRightInd w:val="0"/>
        <w:spacing w:after="0" w:line="240" w:lineRule="auto"/>
        <w:ind w:left="1134"/>
        <w:rPr>
          <w:rFonts w:ascii="Arial" w:hAnsi="Arial" w:cs="Arial"/>
          <w:lang w:eastAsia="en-GB"/>
        </w:rPr>
      </w:pPr>
      <w:r w:rsidRPr="003A2A39">
        <w:rPr>
          <w:rFonts w:ascii="Arial" w:hAnsi="Arial" w:cs="Arial"/>
          <w:lang w:eastAsia="en-GB"/>
        </w:rPr>
        <w:t>Care Act 2014</w:t>
      </w:r>
    </w:p>
    <w:p w14:paraId="0BD113E6" w14:textId="77777777" w:rsidR="00C749A6" w:rsidRPr="003A2A39" w:rsidRDefault="00C749A6" w:rsidP="00C749A6">
      <w:pPr>
        <w:numPr>
          <w:ilvl w:val="0"/>
          <w:numId w:val="22"/>
        </w:numPr>
        <w:autoSpaceDE w:val="0"/>
        <w:autoSpaceDN w:val="0"/>
        <w:adjustRightInd w:val="0"/>
        <w:spacing w:after="0" w:line="240" w:lineRule="auto"/>
        <w:ind w:left="1134"/>
        <w:rPr>
          <w:rFonts w:ascii="Arial" w:hAnsi="Arial" w:cs="Arial"/>
          <w:lang w:eastAsia="en-GB"/>
        </w:rPr>
      </w:pPr>
      <w:r w:rsidRPr="003A2A39">
        <w:rPr>
          <w:rFonts w:ascii="Arial" w:hAnsi="Arial" w:cs="Arial"/>
          <w:lang w:eastAsia="en-GB"/>
        </w:rPr>
        <w:t>Children and Families Act 2014</w:t>
      </w:r>
    </w:p>
    <w:p w14:paraId="6EF5140D" w14:textId="77777777" w:rsidR="00C749A6" w:rsidRPr="003A2A39" w:rsidRDefault="00C749A6" w:rsidP="00C749A6">
      <w:pPr>
        <w:numPr>
          <w:ilvl w:val="0"/>
          <w:numId w:val="22"/>
        </w:numPr>
        <w:autoSpaceDE w:val="0"/>
        <w:autoSpaceDN w:val="0"/>
        <w:adjustRightInd w:val="0"/>
        <w:spacing w:after="0" w:line="240" w:lineRule="auto"/>
        <w:ind w:left="1134"/>
        <w:rPr>
          <w:rFonts w:ascii="Arial" w:hAnsi="Arial" w:cs="Arial"/>
          <w:lang w:eastAsia="en-GB"/>
        </w:rPr>
      </w:pPr>
      <w:r w:rsidRPr="003A2A39">
        <w:rPr>
          <w:rFonts w:ascii="Arial" w:hAnsi="Arial" w:cs="Arial"/>
          <w:lang w:eastAsia="en-GB"/>
        </w:rPr>
        <w:t>Working Together to Safeguard Children 2018</w:t>
      </w:r>
    </w:p>
    <w:p w14:paraId="4B0F2B16" w14:textId="77777777" w:rsidR="00C749A6" w:rsidRPr="003A2A39" w:rsidRDefault="00C749A6" w:rsidP="00C749A6">
      <w:pPr>
        <w:numPr>
          <w:ilvl w:val="0"/>
          <w:numId w:val="22"/>
        </w:numPr>
        <w:autoSpaceDE w:val="0"/>
        <w:autoSpaceDN w:val="0"/>
        <w:adjustRightInd w:val="0"/>
        <w:spacing w:after="0" w:line="240" w:lineRule="auto"/>
        <w:ind w:left="1134"/>
        <w:rPr>
          <w:rFonts w:ascii="Arial" w:hAnsi="Arial" w:cs="Arial"/>
          <w:lang w:eastAsia="en-GB"/>
        </w:rPr>
      </w:pPr>
      <w:r w:rsidRPr="003A2A39">
        <w:rPr>
          <w:rFonts w:ascii="Arial" w:hAnsi="Arial" w:cs="Arial"/>
          <w:lang w:eastAsia="en-GB"/>
        </w:rPr>
        <w:t xml:space="preserve">Guidance issued by Kent and Medway Safeguarding Children multi </w:t>
      </w:r>
      <w:proofErr w:type="gramStart"/>
      <w:r w:rsidRPr="003A2A39">
        <w:rPr>
          <w:rFonts w:ascii="Arial" w:hAnsi="Arial" w:cs="Arial"/>
          <w:lang w:eastAsia="en-GB"/>
        </w:rPr>
        <w:t>agency</w:t>
      </w:r>
      <w:proofErr w:type="gramEnd"/>
      <w:r w:rsidRPr="003A2A39">
        <w:rPr>
          <w:rFonts w:ascii="Arial" w:hAnsi="Arial" w:cs="Arial"/>
          <w:lang w:eastAsia="en-GB"/>
        </w:rPr>
        <w:t xml:space="preserve"> </w:t>
      </w:r>
    </w:p>
    <w:p w14:paraId="1FF4C848" w14:textId="77777777" w:rsidR="00C749A6" w:rsidRPr="003A2A39" w:rsidRDefault="00C749A6" w:rsidP="00C749A6">
      <w:pPr>
        <w:pStyle w:val="ListParagraph"/>
        <w:numPr>
          <w:ilvl w:val="2"/>
          <w:numId w:val="22"/>
        </w:numPr>
        <w:autoSpaceDE w:val="0"/>
        <w:autoSpaceDN w:val="0"/>
        <w:adjustRightInd w:val="0"/>
        <w:ind w:left="1134"/>
        <w:rPr>
          <w:lang w:eastAsia="en-GB"/>
        </w:rPr>
      </w:pPr>
      <w:r w:rsidRPr="003A2A39">
        <w:rPr>
          <w:lang w:eastAsia="en-GB"/>
        </w:rPr>
        <w:t>partnerships</w:t>
      </w:r>
    </w:p>
    <w:p w14:paraId="0CB42B1B" w14:textId="77777777" w:rsidR="00C749A6" w:rsidRPr="003A2A39" w:rsidRDefault="00C749A6" w:rsidP="00C749A6">
      <w:pPr>
        <w:numPr>
          <w:ilvl w:val="0"/>
          <w:numId w:val="22"/>
        </w:numPr>
        <w:autoSpaceDE w:val="0"/>
        <w:autoSpaceDN w:val="0"/>
        <w:adjustRightInd w:val="0"/>
        <w:spacing w:after="0" w:line="240" w:lineRule="auto"/>
        <w:ind w:left="1134"/>
        <w:rPr>
          <w:rFonts w:ascii="Arial" w:hAnsi="Arial" w:cs="Arial"/>
          <w:lang w:eastAsia="en-GB"/>
        </w:rPr>
      </w:pPr>
      <w:r w:rsidRPr="003A2A39">
        <w:rPr>
          <w:rFonts w:ascii="Arial" w:hAnsi="Arial" w:cs="Arial"/>
          <w:lang w:eastAsia="en-GB"/>
        </w:rPr>
        <w:t>The Equality Act 2010</w:t>
      </w:r>
    </w:p>
    <w:p w14:paraId="76E66014" w14:textId="77777777" w:rsidR="00C749A6" w:rsidRPr="003A2A39" w:rsidRDefault="00C749A6" w:rsidP="00C749A6">
      <w:pPr>
        <w:numPr>
          <w:ilvl w:val="0"/>
          <w:numId w:val="22"/>
        </w:numPr>
        <w:autoSpaceDE w:val="0"/>
        <w:autoSpaceDN w:val="0"/>
        <w:adjustRightInd w:val="0"/>
        <w:spacing w:after="0" w:line="240" w:lineRule="auto"/>
        <w:ind w:left="1134"/>
        <w:rPr>
          <w:rFonts w:ascii="Arial" w:hAnsi="Arial" w:cs="Arial"/>
          <w:lang w:eastAsia="en-GB"/>
        </w:rPr>
      </w:pPr>
      <w:r w:rsidRPr="003A2A39">
        <w:rPr>
          <w:rFonts w:ascii="Arial" w:hAnsi="Arial" w:cs="Arial"/>
          <w:lang w:eastAsia="en-GB"/>
        </w:rPr>
        <w:t>Children and Social Work Act 2017</w:t>
      </w:r>
    </w:p>
    <w:p w14:paraId="1C118175" w14:textId="6A3B73CA" w:rsidR="0039279F" w:rsidRPr="003A2A39" w:rsidRDefault="0039279F" w:rsidP="00FB5DA6">
      <w:pPr>
        <w:pStyle w:val="Level2"/>
        <w:numPr>
          <w:ilvl w:val="0"/>
          <w:numId w:val="0"/>
        </w:numPr>
        <w:ind w:left="-284"/>
        <w:rPr>
          <w:sz w:val="22"/>
        </w:rPr>
      </w:pPr>
    </w:p>
    <w:p w14:paraId="7F8E0995" w14:textId="2434F3C2" w:rsidR="00FB5DA6" w:rsidRPr="003A2A39" w:rsidRDefault="00FB5DA6" w:rsidP="00FB5DA6">
      <w:pPr>
        <w:pStyle w:val="Level1"/>
        <w:keepNext/>
        <w:numPr>
          <w:ilvl w:val="0"/>
          <w:numId w:val="4"/>
        </w:numPr>
        <w:ind w:left="426" w:hanging="710"/>
        <w:rPr>
          <w:rStyle w:val="Level1asheadingtext"/>
          <w:b w:val="0"/>
          <w:sz w:val="22"/>
        </w:rPr>
      </w:pPr>
      <w:r w:rsidRPr="003A2A39">
        <w:rPr>
          <w:rStyle w:val="Level1asheadingtext"/>
          <w:sz w:val="22"/>
        </w:rPr>
        <w:t xml:space="preserve">Policy Statement  </w:t>
      </w:r>
    </w:p>
    <w:p w14:paraId="05D60BC4" w14:textId="0199BDD6" w:rsidR="00FB5DA6" w:rsidRPr="003A2A39" w:rsidRDefault="008735B1" w:rsidP="00EB1BEF">
      <w:pPr>
        <w:pStyle w:val="Level2"/>
        <w:numPr>
          <w:ilvl w:val="0"/>
          <w:numId w:val="0"/>
        </w:numPr>
        <w:ind w:left="426"/>
        <w:rPr>
          <w:color w:val="000000"/>
          <w:spacing w:val="-1"/>
          <w:sz w:val="22"/>
          <w:shd w:val="clear" w:color="auto" w:fill="FFFFFF"/>
        </w:rPr>
      </w:pPr>
      <w:r w:rsidRPr="003A2A39">
        <w:rPr>
          <w:color w:val="000000"/>
          <w:spacing w:val="-1"/>
          <w:sz w:val="22"/>
          <w:shd w:val="clear" w:color="auto" w:fill="FFFFFF"/>
        </w:rPr>
        <w:t>W</w:t>
      </w:r>
      <w:r w:rsidR="004A09F7" w:rsidRPr="003A2A39">
        <w:rPr>
          <w:color w:val="000000"/>
          <w:spacing w:val="-1"/>
          <w:sz w:val="22"/>
          <w:shd w:val="clear" w:color="auto" w:fill="FFFFFF"/>
        </w:rPr>
        <w:t>e</w:t>
      </w:r>
      <w:r w:rsidRPr="003A2A39">
        <w:rPr>
          <w:color w:val="000000"/>
          <w:spacing w:val="-1"/>
          <w:sz w:val="22"/>
          <w:shd w:val="clear" w:color="auto" w:fill="FFFFFF"/>
        </w:rPr>
        <w:t>st Kent</w:t>
      </w:r>
      <w:r w:rsidR="004A09F7" w:rsidRPr="003A2A39">
        <w:rPr>
          <w:color w:val="000000"/>
          <w:spacing w:val="-1"/>
          <w:sz w:val="22"/>
          <w:shd w:val="clear" w:color="auto" w:fill="FFFFFF"/>
        </w:rPr>
        <w:t xml:space="preserve"> believe</w:t>
      </w:r>
      <w:r w:rsidRPr="003A2A39">
        <w:rPr>
          <w:color w:val="000000"/>
          <w:spacing w:val="-1"/>
          <w:sz w:val="22"/>
          <w:shd w:val="clear" w:color="auto" w:fill="FFFFFF"/>
        </w:rPr>
        <w:t>s</w:t>
      </w:r>
      <w:r w:rsidR="004A09F7" w:rsidRPr="003A2A39">
        <w:rPr>
          <w:color w:val="000000"/>
          <w:spacing w:val="-1"/>
          <w:sz w:val="22"/>
          <w:shd w:val="clear" w:color="auto" w:fill="FFFFFF"/>
        </w:rPr>
        <w:t xml:space="preserve"> everyone has a responsibility to promote the welfare of all children and young people</w:t>
      </w:r>
      <w:r w:rsidR="00111F63" w:rsidRPr="003A2A39">
        <w:rPr>
          <w:color w:val="000000"/>
          <w:spacing w:val="-1"/>
          <w:sz w:val="22"/>
          <w:shd w:val="clear" w:color="auto" w:fill="FFFFFF"/>
        </w:rPr>
        <w:t xml:space="preserve"> in our homes and communities</w:t>
      </w:r>
      <w:r w:rsidR="004A09F7" w:rsidRPr="003A2A39">
        <w:rPr>
          <w:color w:val="000000"/>
          <w:spacing w:val="-1"/>
          <w:sz w:val="22"/>
          <w:shd w:val="clear" w:color="auto" w:fill="FFFFFF"/>
        </w:rPr>
        <w:t xml:space="preserve">, to keep them safe and to practise in a way that protects </w:t>
      </w:r>
      <w:proofErr w:type="gramStart"/>
      <w:r w:rsidR="004A09F7" w:rsidRPr="003A2A39">
        <w:rPr>
          <w:color w:val="000000"/>
          <w:spacing w:val="-1"/>
          <w:sz w:val="22"/>
          <w:shd w:val="clear" w:color="auto" w:fill="FFFFFF"/>
        </w:rPr>
        <w:t>them</w:t>
      </w:r>
      <w:proofErr w:type="gramEnd"/>
    </w:p>
    <w:p w14:paraId="4010ED80" w14:textId="3DA4DE16" w:rsidR="008735B1" w:rsidRPr="003A2A39" w:rsidRDefault="008735B1" w:rsidP="00EB1BEF">
      <w:pPr>
        <w:pStyle w:val="Level2"/>
        <w:numPr>
          <w:ilvl w:val="0"/>
          <w:numId w:val="0"/>
        </w:numPr>
        <w:ind w:left="426"/>
        <w:rPr>
          <w:color w:val="000000"/>
          <w:spacing w:val="-1"/>
          <w:sz w:val="22"/>
          <w:shd w:val="clear" w:color="auto" w:fill="FFFFFF"/>
        </w:rPr>
      </w:pPr>
      <w:r w:rsidRPr="003A2A39">
        <w:rPr>
          <w:color w:val="000000"/>
          <w:spacing w:val="-1"/>
          <w:sz w:val="22"/>
          <w:shd w:val="clear" w:color="auto" w:fill="FFFFFF"/>
        </w:rPr>
        <w:lastRenderedPageBreak/>
        <w:t xml:space="preserve">West </w:t>
      </w:r>
      <w:r w:rsidR="007141A0" w:rsidRPr="003A2A39">
        <w:rPr>
          <w:color w:val="000000"/>
          <w:spacing w:val="-1"/>
          <w:sz w:val="22"/>
          <w:shd w:val="clear" w:color="auto" w:fill="FFFFFF"/>
        </w:rPr>
        <w:t>K</w:t>
      </w:r>
      <w:r w:rsidRPr="003A2A39">
        <w:rPr>
          <w:color w:val="000000"/>
          <w:spacing w:val="-1"/>
          <w:sz w:val="22"/>
          <w:shd w:val="clear" w:color="auto" w:fill="FFFFFF"/>
        </w:rPr>
        <w:t xml:space="preserve">ent will give equal priority to keeping all children and young people </w:t>
      </w:r>
      <w:r w:rsidR="00111F63" w:rsidRPr="003A2A39">
        <w:rPr>
          <w:color w:val="000000"/>
          <w:spacing w:val="-1"/>
          <w:sz w:val="22"/>
          <w:shd w:val="clear" w:color="auto" w:fill="FFFFFF"/>
        </w:rPr>
        <w:t xml:space="preserve">in our homes and communities </w:t>
      </w:r>
      <w:r w:rsidRPr="003A2A39">
        <w:rPr>
          <w:color w:val="000000"/>
          <w:spacing w:val="-1"/>
          <w:sz w:val="22"/>
          <w:shd w:val="clear" w:color="auto" w:fill="FFFFFF"/>
        </w:rPr>
        <w:t xml:space="preserve">safe regardless of their age, disability, gender reassignment, race, religion or belief, sex, or sexual </w:t>
      </w:r>
      <w:proofErr w:type="gramStart"/>
      <w:r w:rsidRPr="003A2A39">
        <w:rPr>
          <w:color w:val="000000"/>
          <w:spacing w:val="-1"/>
          <w:sz w:val="22"/>
          <w:shd w:val="clear" w:color="auto" w:fill="FFFFFF"/>
        </w:rPr>
        <w:t>orientation</w:t>
      </w:r>
      <w:proofErr w:type="gramEnd"/>
    </w:p>
    <w:p w14:paraId="50C503C0" w14:textId="6FDAB100" w:rsidR="007141A0" w:rsidRPr="003A2A39" w:rsidRDefault="007141A0" w:rsidP="00EB1BEF">
      <w:pPr>
        <w:pStyle w:val="Level2"/>
        <w:numPr>
          <w:ilvl w:val="0"/>
          <w:numId w:val="0"/>
        </w:numPr>
        <w:ind w:left="426"/>
        <w:rPr>
          <w:sz w:val="22"/>
        </w:rPr>
      </w:pPr>
      <w:r w:rsidRPr="003A2A39">
        <w:rPr>
          <w:color w:val="000000"/>
          <w:spacing w:val="-1"/>
          <w:sz w:val="22"/>
          <w:shd w:val="clear" w:color="auto" w:fill="FFFFFF"/>
        </w:rPr>
        <w:t>West Kent recognises and will be sensitive to</w:t>
      </w:r>
      <w:r w:rsidR="000B59EF" w:rsidRPr="003A2A39">
        <w:rPr>
          <w:color w:val="000000"/>
          <w:spacing w:val="-1"/>
          <w:sz w:val="22"/>
          <w:shd w:val="clear" w:color="auto" w:fill="FFFFFF"/>
        </w:rPr>
        <w:t xml:space="preserve"> the</w:t>
      </w:r>
      <w:r w:rsidRPr="003A2A39">
        <w:rPr>
          <w:color w:val="000000"/>
          <w:spacing w:val="-1"/>
          <w:sz w:val="22"/>
          <w:shd w:val="clear" w:color="auto" w:fill="FFFFFF"/>
        </w:rPr>
        <w:t xml:space="preserve"> </w:t>
      </w:r>
      <w:r w:rsidR="00EB1BEF" w:rsidRPr="003A2A39">
        <w:rPr>
          <w:color w:val="000000"/>
          <w:spacing w:val="-1"/>
          <w:sz w:val="22"/>
          <w:shd w:val="clear" w:color="auto" w:fill="FFFFFF"/>
        </w:rPr>
        <w:t>fact</w:t>
      </w:r>
      <w:r w:rsidRPr="003A2A39">
        <w:rPr>
          <w:color w:val="000000"/>
          <w:spacing w:val="-1"/>
          <w:sz w:val="22"/>
          <w:shd w:val="clear" w:color="auto" w:fill="FFFFFF"/>
        </w:rPr>
        <w:t xml:space="preserve"> that some children are additionally vulnerable because of the impact of discrimination, previous experiences, their level of dependency, communication needs or other issues.</w:t>
      </w:r>
    </w:p>
    <w:p w14:paraId="66A03035" w14:textId="04B7C63D" w:rsidR="0039279F" w:rsidRPr="003A2A39" w:rsidRDefault="00346919" w:rsidP="0039279F">
      <w:pPr>
        <w:pStyle w:val="Level1"/>
        <w:keepNext/>
        <w:numPr>
          <w:ilvl w:val="0"/>
          <w:numId w:val="4"/>
        </w:numPr>
        <w:ind w:left="426" w:hanging="710"/>
        <w:rPr>
          <w:rStyle w:val="Level1asheadingtext"/>
          <w:sz w:val="22"/>
        </w:rPr>
      </w:pPr>
      <w:r w:rsidRPr="003A2A39">
        <w:rPr>
          <w:rStyle w:val="Level1asheadingtext"/>
          <w:sz w:val="22"/>
        </w:rPr>
        <w:t>Reporting</w:t>
      </w:r>
    </w:p>
    <w:p w14:paraId="441BEF5C" w14:textId="23DE927B" w:rsidR="0039279F" w:rsidRPr="003A2A39" w:rsidRDefault="009A11D3" w:rsidP="0039279F">
      <w:pPr>
        <w:pStyle w:val="Level2"/>
        <w:numPr>
          <w:ilvl w:val="1"/>
          <w:numId w:val="4"/>
        </w:numPr>
        <w:ind w:left="426" w:hanging="710"/>
        <w:rPr>
          <w:bCs/>
          <w:sz w:val="22"/>
        </w:rPr>
      </w:pPr>
      <w:r w:rsidRPr="003A2A39">
        <w:rPr>
          <w:bCs/>
          <w:sz w:val="22"/>
        </w:rPr>
        <w:t xml:space="preserve">Safeguarding case numbers and training information will be reported monthly to </w:t>
      </w:r>
      <w:r w:rsidR="008662E4" w:rsidRPr="003A2A39">
        <w:rPr>
          <w:bCs/>
          <w:sz w:val="22"/>
        </w:rPr>
        <w:t xml:space="preserve">the Executive team via the </w:t>
      </w:r>
      <w:proofErr w:type="gramStart"/>
      <w:r w:rsidR="008662E4" w:rsidRPr="003A2A39">
        <w:rPr>
          <w:bCs/>
          <w:sz w:val="22"/>
        </w:rPr>
        <w:t>Health</w:t>
      </w:r>
      <w:proofErr w:type="gramEnd"/>
      <w:r w:rsidR="008662E4" w:rsidRPr="003A2A39">
        <w:rPr>
          <w:bCs/>
          <w:sz w:val="22"/>
        </w:rPr>
        <w:t xml:space="preserve"> and safety scorecard.</w:t>
      </w:r>
    </w:p>
    <w:p w14:paraId="2960C2C3" w14:textId="6C523F29" w:rsidR="00A70967" w:rsidRPr="003A2A39" w:rsidRDefault="00FE0429" w:rsidP="0039279F">
      <w:pPr>
        <w:pStyle w:val="Level2"/>
        <w:numPr>
          <w:ilvl w:val="1"/>
          <w:numId w:val="4"/>
        </w:numPr>
        <w:ind w:left="426" w:hanging="710"/>
        <w:rPr>
          <w:b/>
          <w:sz w:val="22"/>
        </w:rPr>
      </w:pPr>
      <w:r w:rsidRPr="003A2A39">
        <w:rPr>
          <w:bCs/>
          <w:sz w:val="22"/>
        </w:rPr>
        <w:t>Any risks or concerns relating to safeguarding will be monitored and actioned as part of the monthly health and safety steering group.</w:t>
      </w:r>
    </w:p>
    <w:p w14:paraId="7E8E6BD7" w14:textId="256E6363" w:rsidR="008662E4" w:rsidRPr="003A2A39" w:rsidRDefault="008662E4" w:rsidP="0039279F">
      <w:pPr>
        <w:pStyle w:val="Level2"/>
        <w:numPr>
          <w:ilvl w:val="1"/>
          <w:numId w:val="4"/>
        </w:numPr>
        <w:ind w:left="426" w:hanging="710"/>
        <w:rPr>
          <w:b/>
          <w:sz w:val="22"/>
        </w:rPr>
      </w:pPr>
      <w:r w:rsidRPr="003A2A39">
        <w:rPr>
          <w:bCs/>
          <w:sz w:val="22"/>
        </w:rPr>
        <w:t xml:space="preserve">A full safeguarding report will be produced </w:t>
      </w:r>
      <w:proofErr w:type="spellStart"/>
      <w:r w:rsidRPr="003A2A39">
        <w:rPr>
          <w:bCs/>
          <w:sz w:val="22"/>
        </w:rPr>
        <w:t>bi</w:t>
      </w:r>
      <w:proofErr w:type="spellEnd"/>
      <w:r w:rsidRPr="003A2A39">
        <w:rPr>
          <w:bCs/>
          <w:sz w:val="22"/>
        </w:rPr>
        <w:t xml:space="preserve"> yearly</w:t>
      </w:r>
      <w:r w:rsidR="00DC5E78" w:rsidRPr="003A2A39">
        <w:rPr>
          <w:bCs/>
          <w:sz w:val="22"/>
        </w:rPr>
        <w:t xml:space="preserve"> </w:t>
      </w:r>
      <w:r w:rsidR="00A70967" w:rsidRPr="003A2A39">
        <w:rPr>
          <w:bCs/>
          <w:sz w:val="22"/>
        </w:rPr>
        <w:t>for the Housing and Communities Committee</w:t>
      </w:r>
      <w:r w:rsidR="00A70967" w:rsidRPr="003A2A39">
        <w:rPr>
          <w:b/>
          <w:sz w:val="22"/>
        </w:rPr>
        <w:t xml:space="preserve"> </w:t>
      </w:r>
      <w:r w:rsidR="00A70967" w:rsidRPr="003A2A39">
        <w:rPr>
          <w:sz w:val="22"/>
        </w:rPr>
        <w:t>where we</w:t>
      </w:r>
      <w:r w:rsidR="008C3B22" w:rsidRPr="003A2A39">
        <w:rPr>
          <w:sz w:val="22"/>
        </w:rPr>
        <w:t xml:space="preserve"> will</w:t>
      </w:r>
      <w:r w:rsidR="00A70967" w:rsidRPr="003A2A39">
        <w:rPr>
          <w:sz w:val="22"/>
        </w:rPr>
        <w:t xml:space="preserve"> identify trends</w:t>
      </w:r>
      <w:r w:rsidR="008C3B22" w:rsidRPr="003A2A39">
        <w:rPr>
          <w:sz w:val="22"/>
        </w:rPr>
        <w:t xml:space="preserve">, </w:t>
      </w:r>
      <w:proofErr w:type="gramStart"/>
      <w:r w:rsidR="008C3B22" w:rsidRPr="003A2A39">
        <w:rPr>
          <w:sz w:val="22"/>
        </w:rPr>
        <w:t>risks</w:t>
      </w:r>
      <w:proofErr w:type="gramEnd"/>
      <w:r w:rsidR="008C3B22" w:rsidRPr="003A2A39">
        <w:rPr>
          <w:sz w:val="22"/>
        </w:rPr>
        <w:t xml:space="preserve"> and ongoing actions.</w:t>
      </w:r>
    </w:p>
    <w:p w14:paraId="535A6E5F" w14:textId="2987CEC0" w:rsidR="0039279F" w:rsidRPr="003A2A39" w:rsidRDefault="00346919" w:rsidP="0039279F">
      <w:pPr>
        <w:pStyle w:val="Level1"/>
        <w:keepNext/>
        <w:numPr>
          <w:ilvl w:val="0"/>
          <w:numId w:val="4"/>
        </w:numPr>
        <w:ind w:left="426" w:hanging="710"/>
        <w:rPr>
          <w:rStyle w:val="Level1asheadingtext"/>
          <w:sz w:val="22"/>
        </w:rPr>
      </w:pPr>
      <w:r w:rsidRPr="003A2A39">
        <w:rPr>
          <w:rStyle w:val="Level1asheadingtext"/>
          <w:sz w:val="22"/>
        </w:rPr>
        <w:t>Consultation</w:t>
      </w:r>
    </w:p>
    <w:p w14:paraId="2EE27D31" w14:textId="572247A0" w:rsidR="00DF1E86" w:rsidRPr="003A2A39" w:rsidRDefault="00CD0961" w:rsidP="00DF1E86">
      <w:pPr>
        <w:pStyle w:val="Level1"/>
        <w:keepNext/>
        <w:numPr>
          <w:ilvl w:val="0"/>
          <w:numId w:val="0"/>
        </w:numPr>
        <w:ind w:left="426"/>
        <w:rPr>
          <w:b/>
          <w:sz w:val="22"/>
        </w:rPr>
      </w:pPr>
      <w:r w:rsidRPr="003A2A39">
        <w:rPr>
          <w:bCs/>
          <w:sz w:val="22"/>
        </w:rPr>
        <w:t>Due to this policy</w:t>
      </w:r>
      <w:r w:rsidR="00CF0928" w:rsidRPr="003A2A39">
        <w:rPr>
          <w:bCs/>
          <w:sz w:val="22"/>
        </w:rPr>
        <w:t xml:space="preserve"> requiring no changes the current equality impact assessment will be carried over.</w:t>
      </w:r>
      <w:r w:rsidR="009D0FD1" w:rsidRPr="003A2A39">
        <w:rPr>
          <w:bCs/>
          <w:sz w:val="22"/>
        </w:rPr>
        <w:t xml:space="preserve"> When we launch our new safeguarding process as part of the CX system in autumn </w:t>
      </w:r>
      <w:r w:rsidR="00F5257E" w:rsidRPr="003A2A39">
        <w:rPr>
          <w:bCs/>
          <w:sz w:val="22"/>
        </w:rPr>
        <w:t>2023 we will carry out a new EIA and a resident impact assessment as appropriate.</w:t>
      </w:r>
    </w:p>
    <w:p w14:paraId="20594C78" w14:textId="00D8B7EF" w:rsidR="00C94F1B" w:rsidRPr="003A2A39" w:rsidRDefault="00346919" w:rsidP="00C94F1B">
      <w:pPr>
        <w:pStyle w:val="Level1"/>
        <w:keepNext/>
        <w:numPr>
          <w:ilvl w:val="0"/>
          <w:numId w:val="4"/>
        </w:numPr>
        <w:ind w:left="426" w:hanging="710"/>
        <w:rPr>
          <w:rStyle w:val="Level1asheadingtext"/>
          <w:sz w:val="22"/>
        </w:rPr>
      </w:pPr>
      <w:r w:rsidRPr="003A2A39">
        <w:rPr>
          <w:rStyle w:val="Level1asheadingtext"/>
          <w:sz w:val="22"/>
        </w:rPr>
        <w:t>Communication</w:t>
      </w:r>
    </w:p>
    <w:p w14:paraId="17BE3C46" w14:textId="5DA57B88" w:rsidR="00C94F1B" w:rsidRPr="003A2A39" w:rsidRDefault="00B00E2D" w:rsidP="00B00E2D">
      <w:pPr>
        <w:pStyle w:val="Level2"/>
        <w:numPr>
          <w:ilvl w:val="0"/>
          <w:numId w:val="0"/>
        </w:numPr>
        <w:ind w:left="426"/>
        <w:rPr>
          <w:bCs/>
          <w:sz w:val="22"/>
        </w:rPr>
      </w:pPr>
      <w:r w:rsidRPr="003A2A39">
        <w:rPr>
          <w:bCs/>
          <w:sz w:val="22"/>
        </w:rPr>
        <w:t>This policy will be updated on Bettie once approved in this new format. Due to their being no required policy changes there will be no requirement for further communication of the policy.</w:t>
      </w:r>
    </w:p>
    <w:p w14:paraId="653EA3A4" w14:textId="77777777" w:rsidR="005075E1" w:rsidRPr="003A2A39" w:rsidRDefault="005075E1" w:rsidP="005075E1">
      <w:pPr>
        <w:pStyle w:val="Level1"/>
        <w:numPr>
          <w:ilvl w:val="0"/>
          <w:numId w:val="4"/>
        </w:numPr>
        <w:autoSpaceDE w:val="0"/>
        <w:autoSpaceDN w:val="0"/>
        <w:adjustRightInd w:val="0"/>
        <w:ind w:left="426" w:hanging="710"/>
        <w:rPr>
          <w:b/>
          <w:sz w:val="22"/>
          <w:lang w:eastAsia="en-GB"/>
        </w:rPr>
      </w:pPr>
      <w:bookmarkStart w:id="1" w:name="_Hlk139022249"/>
      <w:r w:rsidRPr="003A2A39">
        <w:rPr>
          <w:b/>
          <w:sz w:val="22"/>
          <w:lang w:eastAsia="en-GB"/>
        </w:rPr>
        <w:t>Child Safeguarding Procedures</w:t>
      </w:r>
    </w:p>
    <w:bookmarkEnd w:id="1"/>
    <w:p w14:paraId="7E04360E" w14:textId="77777777" w:rsidR="003C0561" w:rsidRPr="003A2A39" w:rsidRDefault="003C0561" w:rsidP="003C0561">
      <w:pPr>
        <w:pStyle w:val="Level1"/>
        <w:numPr>
          <w:ilvl w:val="0"/>
          <w:numId w:val="0"/>
        </w:numPr>
        <w:autoSpaceDE w:val="0"/>
        <w:autoSpaceDN w:val="0"/>
        <w:adjustRightInd w:val="0"/>
        <w:ind w:left="426"/>
        <w:rPr>
          <w:lang w:eastAsia="en-GB"/>
        </w:rPr>
      </w:pPr>
      <w:r w:rsidRPr="003A2A39">
        <w:rPr>
          <w:lang w:eastAsia="en-GB"/>
        </w:rPr>
        <w:t>All West Kent staff must contact the Child Protection Co-ordinator if they have any cause to believe a young person involved in any activity with West Kent is in any way at risk. The Child Protection Co-ordinator may delegate responsibility to the line manager to follow the relevant procedures.</w:t>
      </w:r>
    </w:p>
    <w:p w14:paraId="03990DAB" w14:textId="5F9D4AEF" w:rsidR="003C0561" w:rsidRPr="003A2A39" w:rsidRDefault="003C0561" w:rsidP="003C0561">
      <w:pPr>
        <w:pStyle w:val="Level1"/>
        <w:numPr>
          <w:ilvl w:val="0"/>
          <w:numId w:val="0"/>
        </w:numPr>
        <w:autoSpaceDE w:val="0"/>
        <w:autoSpaceDN w:val="0"/>
        <w:adjustRightInd w:val="0"/>
        <w:ind w:left="426"/>
        <w:rPr>
          <w:lang w:eastAsia="en-GB"/>
        </w:rPr>
      </w:pPr>
      <w:r w:rsidRPr="003A2A39">
        <w:rPr>
          <w:lang w:eastAsia="en-GB"/>
        </w:rPr>
        <w:t>All issues must be reported in line with current Kent and Medway procedures and a copy of the referral form must be provided to West Kent’s Child Protection Co-ordinator via the Safeguarding email inbox to allow West Kent to maintain appropriate records. Please forward the email to safeguarding@wkha.org.uk</w:t>
      </w:r>
    </w:p>
    <w:p w14:paraId="2AFB6B36" w14:textId="77777777" w:rsidR="003C0561" w:rsidRPr="003A2A39" w:rsidRDefault="003C0561" w:rsidP="003C0561">
      <w:pPr>
        <w:pStyle w:val="Level1"/>
        <w:numPr>
          <w:ilvl w:val="0"/>
          <w:numId w:val="0"/>
        </w:numPr>
        <w:autoSpaceDE w:val="0"/>
        <w:autoSpaceDN w:val="0"/>
        <w:adjustRightInd w:val="0"/>
        <w:ind w:left="426"/>
        <w:rPr>
          <w:lang w:eastAsia="en-GB"/>
        </w:rPr>
      </w:pPr>
      <w:r w:rsidRPr="003A2A39">
        <w:rPr>
          <w:lang w:eastAsia="en-GB"/>
        </w:rPr>
        <w:t xml:space="preserve">If you believe that a child is in immediate </w:t>
      </w:r>
      <w:proofErr w:type="gramStart"/>
      <w:r w:rsidRPr="003A2A39">
        <w:rPr>
          <w:lang w:eastAsia="en-GB"/>
        </w:rPr>
        <w:t>danger</w:t>
      </w:r>
      <w:proofErr w:type="gramEnd"/>
      <w:r w:rsidRPr="003A2A39">
        <w:rPr>
          <w:lang w:eastAsia="en-GB"/>
        </w:rPr>
        <w:t xml:space="preserve"> you should call 999 without delay. </w:t>
      </w:r>
    </w:p>
    <w:p w14:paraId="7A67E803" w14:textId="110477FF" w:rsidR="00C94F1B" w:rsidRPr="003A2A39" w:rsidRDefault="00F1134B" w:rsidP="00C72546">
      <w:pPr>
        <w:pStyle w:val="Level1"/>
        <w:numPr>
          <w:ilvl w:val="0"/>
          <w:numId w:val="4"/>
        </w:numPr>
        <w:ind w:left="426" w:hanging="710"/>
        <w:rPr>
          <w:b/>
          <w:bCs/>
          <w:sz w:val="22"/>
        </w:rPr>
      </w:pPr>
      <w:r w:rsidRPr="003A2A39">
        <w:rPr>
          <w:b/>
          <w:bCs/>
          <w:sz w:val="22"/>
          <w:lang w:eastAsia="en-GB"/>
        </w:rPr>
        <w:t>Establishing a Caring Environment</w:t>
      </w:r>
      <w:r w:rsidRPr="003A2A39">
        <w:rPr>
          <w:b/>
          <w:bCs/>
          <w:sz w:val="22"/>
        </w:rPr>
        <w:t xml:space="preserve"> </w:t>
      </w:r>
    </w:p>
    <w:p w14:paraId="3F764C36" w14:textId="77777777" w:rsidR="001F10CE" w:rsidRPr="003A2A39" w:rsidRDefault="001F10CE" w:rsidP="001F10CE">
      <w:pPr>
        <w:autoSpaceDE w:val="0"/>
        <w:autoSpaceDN w:val="0"/>
        <w:adjustRightInd w:val="0"/>
        <w:ind w:left="426"/>
        <w:rPr>
          <w:rFonts w:ascii="Arial" w:hAnsi="Arial" w:cs="Arial"/>
          <w:lang w:eastAsia="en-GB"/>
        </w:rPr>
      </w:pPr>
      <w:r w:rsidRPr="003A2A39">
        <w:rPr>
          <w:rFonts w:ascii="Arial" w:hAnsi="Arial" w:cs="Arial"/>
          <w:lang w:eastAsia="en-GB"/>
        </w:rPr>
        <w:t xml:space="preserve">All children, regardless of age, disability, gender, racial heritage, religious belief, sexual </w:t>
      </w:r>
      <w:proofErr w:type="gramStart"/>
      <w:r w:rsidRPr="003A2A39">
        <w:rPr>
          <w:rFonts w:ascii="Arial" w:hAnsi="Arial" w:cs="Arial"/>
          <w:lang w:eastAsia="en-GB"/>
        </w:rPr>
        <w:t>orientation</w:t>
      </w:r>
      <w:proofErr w:type="gramEnd"/>
      <w:r w:rsidRPr="003A2A39">
        <w:rPr>
          <w:rFonts w:ascii="Arial" w:hAnsi="Arial" w:cs="Arial"/>
          <w:lang w:eastAsia="en-GB"/>
        </w:rPr>
        <w:t xml:space="preserve"> or identity, have a right to equal protection from all types of harm or abuse. We recognise that some children may be additionally vulnerable because of their </w:t>
      </w:r>
      <w:r w:rsidRPr="003A2A39">
        <w:rPr>
          <w:rFonts w:ascii="Arial" w:hAnsi="Arial" w:cs="Arial"/>
          <w:lang w:eastAsia="en-GB"/>
        </w:rPr>
        <w:lastRenderedPageBreak/>
        <w:t>circumstances and experiences, including special educational needs, communication issues, a disability or care need. All staff delivering direct services to children are responsible for making West Kent a safe and caring environment for all.</w:t>
      </w:r>
    </w:p>
    <w:p w14:paraId="685017C6" w14:textId="77777777" w:rsidR="001F10CE" w:rsidRPr="003A2A39" w:rsidRDefault="001F10CE" w:rsidP="001F10CE">
      <w:pPr>
        <w:autoSpaceDE w:val="0"/>
        <w:autoSpaceDN w:val="0"/>
        <w:adjustRightInd w:val="0"/>
        <w:ind w:left="426"/>
        <w:rPr>
          <w:rFonts w:ascii="Arial" w:hAnsi="Arial" w:cs="Arial"/>
          <w:lang w:eastAsia="en-GB"/>
        </w:rPr>
      </w:pPr>
      <w:r w:rsidRPr="003A2A39">
        <w:rPr>
          <w:rFonts w:ascii="Arial" w:hAnsi="Arial" w:cs="Arial"/>
          <w:lang w:eastAsia="en-GB"/>
        </w:rPr>
        <w:t>A Safe and Caring Environment is an environment:</w:t>
      </w:r>
    </w:p>
    <w:p w14:paraId="7C73BD80" w14:textId="77777777" w:rsidR="001F10CE" w:rsidRPr="003A2A39" w:rsidRDefault="001F10CE" w:rsidP="001F10CE">
      <w:pPr>
        <w:numPr>
          <w:ilvl w:val="0"/>
          <w:numId w:val="23"/>
        </w:numPr>
        <w:autoSpaceDE w:val="0"/>
        <w:autoSpaceDN w:val="0"/>
        <w:adjustRightInd w:val="0"/>
        <w:spacing w:after="0" w:line="240" w:lineRule="auto"/>
        <w:ind w:left="709" w:hanging="283"/>
        <w:rPr>
          <w:rFonts w:ascii="Arial" w:hAnsi="Arial" w:cs="Arial"/>
          <w:lang w:eastAsia="en-GB"/>
        </w:rPr>
      </w:pPr>
      <w:r w:rsidRPr="003A2A39">
        <w:rPr>
          <w:rFonts w:ascii="Arial" w:hAnsi="Arial" w:cs="Arial"/>
          <w:lang w:eastAsia="en-GB"/>
        </w:rPr>
        <w:t>in which the health, safety and welfare of young people has been assessed and catered for.</w:t>
      </w:r>
    </w:p>
    <w:p w14:paraId="66D8DFCC" w14:textId="77777777" w:rsidR="001F10CE" w:rsidRPr="003A2A39" w:rsidRDefault="001F10CE" w:rsidP="001F10CE">
      <w:pPr>
        <w:numPr>
          <w:ilvl w:val="0"/>
          <w:numId w:val="23"/>
        </w:numPr>
        <w:autoSpaceDE w:val="0"/>
        <w:autoSpaceDN w:val="0"/>
        <w:adjustRightInd w:val="0"/>
        <w:spacing w:after="0" w:line="240" w:lineRule="auto"/>
        <w:ind w:left="709" w:hanging="283"/>
        <w:rPr>
          <w:rFonts w:ascii="Arial" w:hAnsi="Arial" w:cs="Arial"/>
          <w:lang w:eastAsia="en-GB"/>
        </w:rPr>
      </w:pPr>
      <w:r w:rsidRPr="003A2A39">
        <w:rPr>
          <w:rFonts w:ascii="Arial" w:hAnsi="Arial" w:cs="Arial"/>
          <w:lang w:eastAsia="en-GB"/>
        </w:rPr>
        <w:t>in which staff are alive to the possibility of abuse and take measures to prevent that possibility.</w:t>
      </w:r>
    </w:p>
    <w:p w14:paraId="2BDF99A3" w14:textId="77777777" w:rsidR="001F10CE" w:rsidRPr="003A2A39" w:rsidRDefault="001F10CE" w:rsidP="001F10CE">
      <w:pPr>
        <w:numPr>
          <w:ilvl w:val="0"/>
          <w:numId w:val="23"/>
        </w:numPr>
        <w:autoSpaceDE w:val="0"/>
        <w:autoSpaceDN w:val="0"/>
        <w:adjustRightInd w:val="0"/>
        <w:spacing w:after="0" w:line="240" w:lineRule="auto"/>
        <w:ind w:left="709" w:hanging="283"/>
        <w:rPr>
          <w:rFonts w:ascii="Arial" w:hAnsi="Arial" w:cs="Arial"/>
          <w:lang w:eastAsia="en-GB"/>
        </w:rPr>
      </w:pPr>
      <w:r w:rsidRPr="003A2A39">
        <w:rPr>
          <w:rFonts w:ascii="Arial" w:hAnsi="Arial" w:cs="Arial"/>
          <w:lang w:eastAsia="en-GB"/>
        </w:rPr>
        <w:t>where there is a sound and known reporting system for any incident.</w:t>
      </w:r>
    </w:p>
    <w:p w14:paraId="2C772478" w14:textId="77777777" w:rsidR="001F10CE" w:rsidRPr="003A2A39" w:rsidRDefault="001F10CE" w:rsidP="001F10CE">
      <w:pPr>
        <w:numPr>
          <w:ilvl w:val="0"/>
          <w:numId w:val="23"/>
        </w:numPr>
        <w:autoSpaceDE w:val="0"/>
        <w:autoSpaceDN w:val="0"/>
        <w:adjustRightInd w:val="0"/>
        <w:spacing w:after="0" w:line="240" w:lineRule="auto"/>
        <w:ind w:left="709" w:hanging="283"/>
        <w:rPr>
          <w:rFonts w:ascii="Arial" w:hAnsi="Arial" w:cs="Arial"/>
          <w:b/>
          <w:lang w:eastAsia="en-GB"/>
        </w:rPr>
      </w:pPr>
      <w:r w:rsidRPr="003A2A39">
        <w:rPr>
          <w:rFonts w:ascii="Arial" w:hAnsi="Arial" w:cs="Arial"/>
          <w:lang w:eastAsia="en-GB"/>
        </w:rPr>
        <w:t>where staff take reasonable and practical precautions to avoid any suspicions of abuse being brought against them.</w:t>
      </w:r>
    </w:p>
    <w:p w14:paraId="70A4B98C" w14:textId="57565089" w:rsidR="00C94F1B" w:rsidRPr="003A2A39" w:rsidRDefault="00C94F1B" w:rsidP="00C94F1B">
      <w:pPr>
        <w:pStyle w:val="Level1"/>
        <w:numPr>
          <w:ilvl w:val="0"/>
          <w:numId w:val="0"/>
        </w:numPr>
        <w:ind w:left="992" w:hanging="992"/>
        <w:rPr>
          <w:b/>
          <w:sz w:val="22"/>
        </w:rPr>
      </w:pPr>
    </w:p>
    <w:p w14:paraId="2C45A9F3" w14:textId="75E3396D" w:rsidR="00C94F1B" w:rsidRPr="003A2A39" w:rsidRDefault="00DC1549" w:rsidP="00C72546">
      <w:pPr>
        <w:pStyle w:val="Level1"/>
        <w:numPr>
          <w:ilvl w:val="0"/>
          <w:numId w:val="4"/>
        </w:numPr>
        <w:ind w:left="426" w:hanging="852"/>
        <w:rPr>
          <w:b/>
          <w:sz w:val="22"/>
        </w:rPr>
      </w:pPr>
      <w:r w:rsidRPr="003A2A39">
        <w:rPr>
          <w:b/>
          <w:sz w:val="22"/>
          <w:lang w:eastAsia="en-GB"/>
        </w:rPr>
        <w:t>Confidentiality and Consent</w:t>
      </w:r>
      <w:r w:rsidRPr="003A2A39">
        <w:rPr>
          <w:b/>
          <w:sz w:val="22"/>
        </w:rPr>
        <w:t xml:space="preserve"> </w:t>
      </w:r>
    </w:p>
    <w:p w14:paraId="26518EFB" w14:textId="77777777" w:rsidR="009C7DFD" w:rsidRPr="003A2A39" w:rsidRDefault="009C7DFD" w:rsidP="009C7DFD">
      <w:pPr>
        <w:pStyle w:val="Level1"/>
        <w:numPr>
          <w:ilvl w:val="0"/>
          <w:numId w:val="0"/>
        </w:numPr>
        <w:tabs>
          <w:tab w:val="left" w:pos="-720"/>
          <w:tab w:val="left" w:pos="1134"/>
        </w:tabs>
        <w:suppressAutoHyphens/>
        <w:ind w:left="426"/>
        <w:rPr>
          <w:sz w:val="22"/>
        </w:rPr>
      </w:pPr>
      <w:r w:rsidRPr="003A2A39">
        <w:rPr>
          <w:sz w:val="22"/>
        </w:rPr>
        <w:t xml:space="preserve">When abuse is disclosed or suspected, information will be restricted to those who need to know, and West Kent will adhere to the Data Protection Act 2018, its Data Protection and Retention Policy and confidentiality as set out in the Code of Conduct. </w:t>
      </w:r>
    </w:p>
    <w:p w14:paraId="35730D4E" w14:textId="3ED9D2D6" w:rsidR="009C7DFD" w:rsidRPr="003A2A39" w:rsidRDefault="009C7DFD" w:rsidP="009C7DFD">
      <w:pPr>
        <w:pStyle w:val="Level1"/>
        <w:numPr>
          <w:ilvl w:val="0"/>
          <w:numId w:val="0"/>
        </w:numPr>
        <w:tabs>
          <w:tab w:val="left" w:pos="1134"/>
        </w:tabs>
        <w:autoSpaceDE w:val="0"/>
        <w:autoSpaceDN w:val="0"/>
        <w:adjustRightInd w:val="0"/>
        <w:ind w:left="426"/>
        <w:rPr>
          <w:sz w:val="22"/>
          <w:lang w:eastAsia="en-GB"/>
        </w:rPr>
      </w:pPr>
      <w:r w:rsidRPr="003A2A39">
        <w:rPr>
          <w:sz w:val="22"/>
          <w:lang w:eastAsia="en-GB"/>
        </w:rPr>
        <w:t>It should be noted that the consent of children and young people should be considered in the same way as for an adult regarding matters of data protection</w:t>
      </w:r>
      <w:r w:rsidRPr="003A2A39">
        <w:rPr>
          <w:sz w:val="22"/>
        </w:rPr>
        <w:t>, and as part of good practice and effective safeguarding which is child centred and supports the voice of the child.</w:t>
      </w:r>
      <w:r w:rsidRPr="003A2A39">
        <w:rPr>
          <w:sz w:val="22"/>
          <w:lang w:eastAsia="en-GB"/>
        </w:rPr>
        <w:t xml:space="preserve"> Consent from the family or child should be sought when carrying out a consultation with other agencies (if not done anonymously) or making a referral. But do not contact the family if this could indirectly put the child at risk. If consent is not given, you may still share information </w:t>
      </w:r>
      <w:proofErr w:type="gramStart"/>
      <w:r w:rsidRPr="003A2A39">
        <w:rPr>
          <w:sz w:val="22"/>
          <w:lang w:eastAsia="en-GB"/>
        </w:rPr>
        <w:t>in order to</w:t>
      </w:r>
      <w:proofErr w:type="gramEnd"/>
      <w:r w:rsidRPr="003A2A39">
        <w:rPr>
          <w:sz w:val="22"/>
          <w:lang w:eastAsia="en-GB"/>
        </w:rPr>
        <w:t xml:space="preserve"> protect children from significant harm.</w:t>
      </w:r>
      <w:r w:rsidRPr="003A2A39">
        <w:rPr>
          <w:sz w:val="22"/>
        </w:rPr>
        <w:t xml:space="preserve"> </w:t>
      </w:r>
      <w:r w:rsidRPr="003A2A39">
        <w:rPr>
          <w:sz w:val="22"/>
          <w:lang w:eastAsia="en-GB"/>
        </w:rPr>
        <w:t>West Kent recognises the vital importance of inter-agency co-operation and partnership working to safeguard children.</w:t>
      </w:r>
    </w:p>
    <w:p w14:paraId="2E8EFF34" w14:textId="77777777" w:rsidR="00F16FFD" w:rsidRPr="003A2A39" w:rsidRDefault="00F16FFD" w:rsidP="00F16FFD">
      <w:pPr>
        <w:pStyle w:val="Level1"/>
        <w:numPr>
          <w:ilvl w:val="0"/>
          <w:numId w:val="4"/>
        </w:numPr>
        <w:ind w:left="426" w:hanging="710"/>
        <w:rPr>
          <w:b/>
          <w:sz w:val="22"/>
        </w:rPr>
      </w:pPr>
      <w:r w:rsidRPr="003A2A39">
        <w:rPr>
          <w:b/>
          <w:sz w:val="22"/>
        </w:rPr>
        <w:t xml:space="preserve">Staff recruitment </w:t>
      </w:r>
    </w:p>
    <w:p w14:paraId="5FDDACE5" w14:textId="77777777" w:rsidR="00F16FFD" w:rsidRPr="003A2A39" w:rsidRDefault="00F16FFD" w:rsidP="00F16FFD">
      <w:pPr>
        <w:autoSpaceDE w:val="0"/>
        <w:autoSpaceDN w:val="0"/>
        <w:adjustRightInd w:val="0"/>
        <w:ind w:left="426"/>
        <w:jc w:val="both"/>
        <w:rPr>
          <w:rFonts w:ascii="Arial" w:hAnsi="Arial" w:cs="Arial"/>
          <w:lang w:eastAsia="en-GB"/>
        </w:rPr>
      </w:pPr>
      <w:r w:rsidRPr="003A2A39">
        <w:rPr>
          <w:rFonts w:ascii="Arial" w:hAnsi="Arial" w:cs="Arial"/>
          <w:lang w:eastAsia="en-GB"/>
        </w:rPr>
        <w:t xml:space="preserve">Some West Kent staff are in a position of trust, in particular those staff who support, guide, or in any way interact with children and vulnerable adults and those that supervise them. Such staff must be aware of this and to </w:t>
      </w:r>
      <w:proofErr w:type="gramStart"/>
      <w:r w:rsidRPr="003A2A39">
        <w:rPr>
          <w:rFonts w:ascii="Arial" w:hAnsi="Arial" w:cs="Arial"/>
          <w:lang w:eastAsia="en-GB"/>
        </w:rPr>
        <w:t>act accordingly at all times</w:t>
      </w:r>
      <w:proofErr w:type="gramEnd"/>
      <w:r w:rsidRPr="003A2A39">
        <w:rPr>
          <w:rFonts w:ascii="Arial" w:hAnsi="Arial" w:cs="Arial"/>
          <w:lang w:eastAsia="en-GB"/>
        </w:rPr>
        <w:t xml:space="preserve"> and in line with the Staff code of conduct.</w:t>
      </w:r>
    </w:p>
    <w:p w14:paraId="3D4447F3" w14:textId="77777777" w:rsidR="00F16FFD" w:rsidRPr="003A2A39" w:rsidRDefault="00F16FFD" w:rsidP="00F16FFD">
      <w:pPr>
        <w:autoSpaceDE w:val="0"/>
        <w:autoSpaceDN w:val="0"/>
        <w:adjustRightInd w:val="0"/>
        <w:ind w:left="426"/>
        <w:jc w:val="both"/>
        <w:rPr>
          <w:rFonts w:ascii="Arial" w:hAnsi="Arial" w:cs="Arial"/>
        </w:rPr>
      </w:pPr>
      <w:r w:rsidRPr="003A2A39">
        <w:rPr>
          <w:rFonts w:ascii="Arial" w:hAnsi="Arial" w:cs="Arial"/>
          <w:lang w:eastAsia="en-GB"/>
        </w:rPr>
        <w:t xml:space="preserve">Staff are recruited in line with West Kent’s Safer Recruitment Procedure. Staff who will be in regular or significant occasional contact with under-18s in the course of their work, and their direct supervisors, must hold satisfactory Disclosure and Barring Service (DBS) certificates. A ‘satisfactory’ check is defined as having no criminal convictions (including cautions, </w:t>
      </w:r>
      <w:proofErr w:type="gramStart"/>
      <w:r w:rsidRPr="003A2A39">
        <w:rPr>
          <w:rFonts w:ascii="Arial" w:hAnsi="Arial" w:cs="Arial"/>
          <w:lang w:eastAsia="en-GB"/>
        </w:rPr>
        <w:t>reprimands</w:t>
      </w:r>
      <w:proofErr w:type="gramEnd"/>
      <w:r w:rsidRPr="003A2A39">
        <w:rPr>
          <w:rFonts w:ascii="Arial" w:hAnsi="Arial" w:cs="Arial"/>
          <w:lang w:eastAsia="en-GB"/>
        </w:rPr>
        <w:t xml:space="preserve"> and final warnings) relevant to the post.</w:t>
      </w:r>
      <w:r w:rsidRPr="003A2A39">
        <w:rPr>
          <w:rFonts w:ascii="Arial" w:hAnsi="Arial" w:cs="Arial"/>
        </w:rPr>
        <w:t xml:space="preserve"> When Staff obtain a valid DBS there must let HR see their valid copy.</w:t>
      </w:r>
    </w:p>
    <w:p w14:paraId="46133AB8" w14:textId="77777777" w:rsidR="00F16FFD" w:rsidRPr="003A2A39" w:rsidRDefault="00F16FFD" w:rsidP="00F16FFD">
      <w:pPr>
        <w:autoSpaceDE w:val="0"/>
        <w:autoSpaceDN w:val="0"/>
        <w:adjustRightInd w:val="0"/>
        <w:ind w:left="426"/>
        <w:jc w:val="both"/>
        <w:rPr>
          <w:rFonts w:ascii="Arial" w:hAnsi="Arial" w:cs="Arial"/>
          <w:lang w:eastAsia="en-GB"/>
        </w:rPr>
      </w:pPr>
      <w:r w:rsidRPr="003A2A39">
        <w:rPr>
          <w:rFonts w:ascii="Arial" w:hAnsi="Arial" w:cs="Arial"/>
          <w:lang w:eastAsia="en-GB"/>
        </w:rPr>
        <w:t xml:space="preserve">The interview process for roles which will work with children and young people will include questions to assess candidate’s understanding of safeguarding and address suitable personal behaviours for applicants to these roles. Once appointed line managers will ensure staff are made familiar with this policy and procedures as part of their induction and are trained and competent to work safely with children and young people in line with these. </w:t>
      </w:r>
    </w:p>
    <w:p w14:paraId="770AC2C2" w14:textId="77777777" w:rsidR="00F16FFD" w:rsidRPr="003A2A39" w:rsidRDefault="00F16FFD" w:rsidP="00A879D7">
      <w:pPr>
        <w:ind w:left="426"/>
        <w:rPr>
          <w:rFonts w:ascii="Arial" w:hAnsi="Arial" w:cs="Arial"/>
          <w:lang w:eastAsia="en-GB"/>
        </w:rPr>
      </w:pPr>
      <w:r w:rsidRPr="003A2A39">
        <w:rPr>
          <w:rFonts w:ascii="Arial" w:hAnsi="Arial" w:cs="Arial"/>
          <w:lang w:eastAsia="en-GB"/>
        </w:rPr>
        <w:lastRenderedPageBreak/>
        <w:t>All staff or volunteers employed to work with children must report any subsequent criminal convictions to Head of Human Resources and the Child Protection Co-ordinator. Failure to do so may result in disciplinary action being taken.</w:t>
      </w:r>
    </w:p>
    <w:p w14:paraId="754F4AF4" w14:textId="77777777" w:rsidR="0017519F" w:rsidRPr="003A2A39" w:rsidRDefault="0017519F" w:rsidP="00A879D7">
      <w:pPr>
        <w:pStyle w:val="Level1"/>
        <w:numPr>
          <w:ilvl w:val="0"/>
          <w:numId w:val="4"/>
        </w:numPr>
        <w:autoSpaceDE w:val="0"/>
        <w:autoSpaceDN w:val="0"/>
        <w:adjustRightInd w:val="0"/>
        <w:ind w:left="426" w:hanging="852"/>
        <w:rPr>
          <w:b/>
          <w:sz w:val="22"/>
          <w:lang w:eastAsia="en-GB"/>
        </w:rPr>
      </w:pPr>
      <w:r w:rsidRPr="003A2A39">
        <w:rPr>
          <w:b/>
          <w:sz w:val="22"/>
          <w:lang w:eastAsia="en-GB"/>
        </w:rPr>
        <w:t>Reporting and Monitoring Procedures</w:t>
      </w:r>
    </w:p>
    <w:p w14:paraId="2F0201CA" w14:textId="7777777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 xml:space="preserve">All staff and volunteers working closely with children must be alert to possibilities of abuse or maltreatment of a child, whether it is perpetrated by an adult or another child. Concerns should be reported to the Child Protection Co-ordinator who will decide what further action to take in conjunction with the person making the report and any other relevant parties. In cases where the Child Protection Co-ordinator is not available and the concern involves immediate risk of significant harm, the decision to report to Social Services should not be delayed and discretion must be applied by the most senior staff member available. </w:t>
      </w:r>
    </w:p>
    <w:p w14:paraId="02E8A58A" w14:textId="77777777" w:rsidR="0017519F" w:rsidRPr="003A2A39" w:rsidRDefault="0017519F" w:rsidP="00A879D7">
      <w:pPr>
        <w:pStyle w:val="Level1"/>
        <w:numPr>
          <w:ilvl w:val="0"/>
          <w:numId w:val="0"/>
        </w:numPr>
        <w:ind w:left="426"/>
        <w:rPr>
          <w:sz w:val="22"/>
          <w:lang w:eastAsia="en-GB"/>
        </w:rPr>
      </w:pPr>
      <w:r w:rsidRPr="003A2A39">
        <w:rPr>
          <w:sz w:val="22"/>
          <w:lang w:eastAsia="en-GB"/>
        </w:rPr>
        <w:t xml:space="preserve">It is the duty of staff to inform </w:t>
      </w:r>
      <w:r w:rsidRPr="003A2A39">
        <w:rPr>
          <w:b/>
          <w:sz w:val="22"/>
          <w:lang w:eastAsia="en-GB"/>
        </w:rPr>
        <w:t xml:space="preserve">only </w:t>
      </w:r>
      <w:r w:rsidRPr="003A2A39">
        <w:rPr>
          <w:sz w:val="22"/>
          <w:lang w:eastAsia="en-GB"/>
        </w:rPr>
        <w:t>not to investigate – this is the role of the Police and Social Services.  If staff, in the course of their work at West Kent, have a child safeguarding issue brought to their notice, this must be treated as a priority over all other work. Guidance regarding a specific incident may be obtained from the Child Protection Co-ordinator.</w:t>
      </w:r>
    </w:p>
    <w:p w14:paraId="0DFD152E" w14:textId="7777777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A report should be provided to the Child Protection Co-ordinator who will keep a confidential record of any such incidents. This is forwarded to the safeguarding inbox for confidential record.</w:t>
      </w:r>
    </w:p>
    <w:p w14:paraId="5A320A03" w14:textId="2DB146D0" w:rsidR="0017519F" w:rsidRPr="003A2A39" w:rsidRDefault="0017519F" w:rsidP="00A879D7">
      <w:pPr>
        <w:pStyle w:val="Level1"/>
        <w:numPr>
          <w:ilvl w:val="0"/>
          <w:numId w:val="4"/>
        </w:numPr>
        <w:autoSpaceDE w:val="0"/>
        <w:autoSpaceDN w:val="0"/>
        <w:adjustRightInd w:val="0"/>
        <w:ind w:left="426" w:hanging="852"/>
        <w:rPr>
          <w:b/>
          <w:sz w:val="22"/>
          <w:lang w:eastAsia="en-GB"/>
        </w:rPr>
      </w:pPr>
      <w:r w:rsidRPr="003A2A39">
        <w:rPr>
          <w:b/>
          <w:sz w:val="22"/>
          <w:lang w:eastAsia="en-GB"/>
        </w:rPr>
        <w:t>Allegations of abuse or inappropriate behaviour involving staff</w:t>
      </w:r>
    </w:p>
    <w:p w14:paraId="2293FFA4" w14:textId="7777777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Allegations involving a member of staff and a person under-18 will be dealt with the strictest confidence and reported immediately to the Head of Human Resources and relevant Department Director. Consideration will be given as to whether the situation falls within the definition of safeguarding children. The situation will be dealt through West Kent’s disciplinary procedure and /or reported to appropriate agencies.</w:t>
      </w:r>
    </w:p>
    <w:p w14:paraId="34676EC5" w14:textId="72EF892A" w:rsidR="0017519F" w:rsidRPr="003A2A39" w:rsidRDefault="0017519F" w:rsidP="00A879D7">
      <w:pPr>
        <w:pStyle w:val="Level1"/>
        <w:numPr>
          <w:ilvl w:val="0"/>
          <w:numId w:val="4"/>
        </w:numPr>
        <w:autoSpaceDE w:val="0"/>
        <w:autoSpaceDN w:val="0"/>
        <w:adjustRightInd w:val="0"/>
        <w:ind w:left="426" w:hanging="852"/>
        <w:rPr>
          <w:b/>
          <w:sz w:val="22"/>
          <w:lang w:eastAsia="en-GB"/>
        </w:rPr>
      </w:pPr>
      <w:r w:rsidRPr="003A2A39">
        <w:rPr>
          <w:b/>
          <w:sz w:val="22"/>
          <w:lang w:eastAsia="en-GB"/>
        </w:rPr>
        <w:t>Training</w:t>
      </w:r>
    </w:p>
    <w:p w14:paraId="560F1393" w14:textId="7777777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 xml:space="preserve">West Kent will ensure that all staff understand what action to take if they identify a child protection issue, or have one reported to them. This will include how to handle a disclosure, how to report a concern, and the importance of confidentiality and consent through the process. </w:t>
      </w:r>
    </w:p>
    <w:p w14:paraId="05523533" w14:textId="7777777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 xml:space="preserve">In addition to training on health and safety, confidentiality, and professional boundaries, dedicated safeguarding training is available and recommended to all West Kent staff, volunteers and partnering contractors. This includes Child Protection Basic Awareness, which is freely available through E-Learning, Safeguarding </w:t>
      </w:r>
      <w:proofErr w:type="gramStart"/>
      <w:r w:rsidRPr="003A2A39">
        <w:rPr>
          <w:sz w:val="22"/>
          <w:lang w:eastAsia="en-GB"/>
        </w:rPr>
        <w:t>children</w:t>
      </w:r>
      <w:proofErr w:type="gramEnd"/>
      <w:r w:rsidRPr="003A2A39">
        <w:rPr>
          <w:sz w:val="22"/>
          <w:lang w:eastAsia="en-GB"/>
        </w:rPr>
        <w:t xml:space="preserve"> levels 1&amp;2 on E-Learning and Safeguarding Snapshot Sessions, which cover both safeguarding children and vulnerable adults in the context of West Kent’s work.</w:t>
      </w:r>
    </w:p>
    <w:p w14:paraId="5D75EC55" w14:textId="0A2F310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Safeguarding training is mandatory for staff and volunteers working in identified roles with children and young people. As a minimum, this will include a basic Child Protection course which will be refreshed every 3 years. Staff working within our youth work teams will also attend Kent Safeguarding Children Multi-</w:t>
      </w:r>
      <w:proofErr w:type="gramStart"/>
      <w:r w:rsidRPr="003A2A39">
        <w:rPr>
          <w:sz w:val="22"/>
          <w:lang w:eastAsia="en-GB"/>
        </w:rPr>
        <w:t>agency</w:t>
      </w:r>
      <w:proofErr w:type="gramEnd"/>
      <w:r w:rsidRPr="003A2A39">
        <w:rPr>
          <w:sz w:val="22"/>
          <w:lang w:eastAsia="en-GB"/>
        </w:rPr>
        <w:t xml:space="preserve"> Partnership Core, Priority, Level 2 and 3 </w:t>
      </w:r>
      <w:r w:rsidRPr="003A2A39">
        <w:rPr>
          <w:sz w:val="22"/>
          <w:lang w:eastAsia="en-GB"/>
        </w:rPr>
        <w:lastRenderedPageBreak/>
        <w:t xml:space="preserve">training courses as relevant to their service and role. These will be identified at induction and/or supervision and will cover a range of topics including online safety, sexual health, neglect, self-harm, substance use, child sexual exploitation, Prevent and other key current topics and campaigns identified and led by the Safeguarding </w:t>
      </w:r>
      <w:r w:rsidR="00AE26D4" w:rsidRPr="003A2A39">
        <w:rPr>
          <w:sz w:val="22"/>
          <w:lang w:eastAsia="en-GB"/>
        </w:rPr>
        <w:t>Multi-Agency Partnerships</w:t>
      </w:r>
      <w:r w:rsidRPr="003A2A39">
        <w:rPr>
          <w:sz w:val="22"/>
          <w:lang w:eastAsia="en-GB"/>
        </w:rPr>
        <w:t xml:space="preserve"> (including those set out in Appendix E).</w:t>
      </w:r>
    </w:p>
    <w:p w14:paraId="44732F8D" w14:textId="7777777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 xml:space="preserve">Additional safeguarding training is mandatory for the Child Protection Co-ordinator, </w:t>
      </w:r>
      <w:proofErr w:type="gramStart"/>
      <w:r w:rsidRPr="003A2A39">
        <w:rPr>
          <w:sz w:val="22"/>
          <w:lang w:eastAsia="en-GB"/>
        </w:rPr>
        <w:t>including</w:t>
      </w:r>
      <w:proofErr w:type="gramEnd"/>
    </w:p>
    <w:p w14:paraId="11F40838" w14:textId="7777777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Child Protection for Designated Staff training (refreshed every three years); Information Sharing, Data Protection and Consent; Understanding Thresholds and Essential Safeguarding – Early Help to Referral.</w:t>
      </w:r>
    </w:p>
    <w:p w14:paraId="30DD9219" w14:textId="3090DF3B" w:rsidR="0017519F" w:rsidRPr="003A2A39" w:rsidRDefault="0017519F" w:rsidP="00A879D7">
      <w:pPr>
        <w:pStyle w:val="Level1"/>
        <w:numPr>
          <w:ilvl w:val="0"/>
          <w:numId w:val="4"/>
        </w:numPr>
        <w:autoSpaceDE w:val="0"/>
        <w:autoSpaceDN w:val="0"/>
        <w:adjustRightInd w:val="0"/>
        <w:ind w:left="426" w:hanging="852"/>
        <w:rPr>
          <w:b/>
          <w:sz w:val="22"/>
          <w:lang w:eastAsia="en-GB"/>
        </w:rPr>
      </w:pPr>
      <w:r w:rsidRPr="003A2A39">
        <w:rPr>
          <w:b/>
          <w:sz w:val="22"/>
          <w:lang w:eastAsia="en-GB"/>
        </w:rPr>
        <w:t>Relationships with young people aged 16-18</w:t>
      </w:r>
    </w:p>
    <w:p w14:paraId="4658571D" w14:textId="7777777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It should be noted that whilst a young person can consent to sexual activity once they reach the age of 16, the Sexual Offences Act 2003 makes it a criminal offence for a person to engage in any kind of sexual activity with a person under 18 where the adult is in a position of trust.</w:t>
      </w:r>
    </w:p>
    <w:p w14:paraId="5C8594B7" w14:textId="3F84330C" w:rsidR="0017519F" w:rsidRPr="003A2A39" w:rsidRDefault="0017519F" w:rsidP="00A879D7">
      <w:pPr>
        <w:pStyle w:val="Level1"/>
        <w:numPr>
          <w:ilvl w:val="0"/>
          <w:numId w:val="4"/>
        </w:numPr>
        <w:autoSpaceDE w:val="0"/>
        <w:autoSpaceDN w:val="0"/>
        <w:adjustRightInd w:val="0"/>
        <w:ind w:left="426" w:hanging="852"/>
        <w:rPr>
          <w:b/>
          <w:sz w:val="22"/>
          <w:lang w:eastAsia="en-GB"/>
        </w:rPr>
      </w:pPr>
      <w:r w:rsidRPr="003A2A39">
        <w:rPr>
          <w:b/>
          <w:sz w:val="22"/>
          <w:lang w:eastAsia="en-GB"/>
        </w:rPr>
        <w:t>Media Relations</w:t>
      </w:r>
    </w:p>
    <w:p w14:paraId="245A6569" w14:textId="7777777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 xml:space="preserve">For any West Kent activity involving children or young people, parents or guardians must be given the opportunity to refuse permission for photographs, </w:t>
      </w:r>
      <w:proofErr w:type="gramStart"/>
      <w:r w:rsidRPr="003A2A39">
        <w:rPr>
          <w:sz w:val="22"/>
          <w:lang w:eastAsia="en-GB"/>
        </w:rPr>
        <w:t>videos</w:t>
      </w:r>
      <w:proofErr w:type="gramEnd"/>
      <w:r w:rsidRPr="003A2A39">
        <w:rPr>
          <w:sz w:val="22"/>
          <w:lang w:eastAsia="en-GB"/>
        </w:rPr>
        <w:t xml:space="preserve"> or other images to be made of them, their children and for the children to be interviewed by press, broadcasters or other media.</w:t>
      </w:r>
    </w:p>
    <w:p w14:paraId="4F88C4EA" w14:textId="500EFAB6" w:rsidR="0017519F" w:rsidRPr="003A2A39" w:rsidRDefault="0017519F" w:rsidP="00A879D7">
      <w:pPr>
        <w:pStyle w:val="Level1"/>
        <w:numPr>
          <w:ilvl w:val="0"/>
          <w:numId w:val="4"/>
        </w:numPr>
        <w:autoSpaceDE w:val="0"/>
        <w:autoSpaceDN w:val="0"/>
        <w:adjustRightInd w:val="0"/>
        <w:ind w:left="426" w:hanging="852"/>
        <w:rPr>
          <w:b/>
          <w:sz w:val="22"/>
          <w:lang w:eastAsia="en-GB"/>
        </w:rPr>
      </w:pPr>
      <w:r w:rsidRPr="003A2A39">
        <w:rPr>
          <w:b/>
          <w:sz w:val="22"/>
          <w:lang w:eastAsia="en-GB"/>
        </w:rPr>
        <w:t>Health and Safety</w:t>
      </w:r>
    </w:p>
    <w:p w14:paraId="429D5784" w14:textId="7777777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All West Kent services users must be made aware of Health and Safety requirements and be prepared to abide by them.</w:t>
      </w:r>
    </w:p>
    <w:p w14:paraId="2F36F7D5" w14:textId="19BB844E" w:rsidR="0017519F" w:rsidRPr="003A2A39" w:rsidRDefault="0017519F" w:rsidP="00A879D7">
      <w:pPr>
        <w:pStyle w:val="Level1"/>
        <w:numPr>
          <w:ilvl w:val="0"/>
          <w:numId w:val="4"/>
        </w:numPr>
        <w:autoSpaceDE w:val="0"/>
        <w:autoSpaceDN w:val="0"/>
        <w:adjustRightInd w:val="0"/>
        <w:ind w:left="426" w:hanging="852"/>
        <w:rPr>
          <w:b/>
          <w:sz w:val="22"/>
          <w:lang w:eastAsia="en-GB"/>
        </w:rPr>
      </w:pPr>
      <w:r w:rsidRPr="003A2A39">
        <w:rPr>
          <w:b/>
          <w:sz w:val="22"/>
          <w:lang w:eastAsia="en-GB"/>
        </w:rPr>
        <w:t>Review</w:t>
      </w:r>
    </w:p>
    <w:p w14:paraId="0B879F25" w14:textId="77777777" w:rsidR="0017519F" w:rsidRPr="003A2A39" w:rsidRDefault="0017519F" w:rsidP="00A879D7">
      <w:pPr>
        <w:pStyle w:val="Level1"/>
        <w:numPr>
          <w:ilvl w:val="0"/>
          <w:numId w:val="0"/>
        </w:numPr>
        <w:autoSpaceDE w:val="0"/>
        <w:autoSpaceDN w:val="0"/>
        <w:adjustRightInd w:val="0"/>
        <w:ind w:left="426"/>
        <w:rPr>
          <w:sz w:val="22"/>
          <w:lang w:eastAsia="en-GB"/>
        </w:rPr>
      </w:pPr>
      <w:r w:rsidRPr="003A2A39">
        <w:rPr>
          <w:sz w:val="22"/>
          <w:lang w:eastAsia="en-GB"/>
        </w:rPr>
        <w:t>This policy and procedure will be regularly monitored and reviewed:</w:t>
      </w:r>
    </w:p>
    <w:p w14:paraId="75BDDC36" w14:textId="77777777" w:rsidR="0017519F" w:rsidRPr="003A2A39" w:rsidRDefault="0017519F" w:rsidP="00A879D7">
      <w:pPr>
        <w:pStyle w:val="Level1"/>
        <w:numPr>
          <w:ilvl w:val="0"/>
          <w:numId w:val="0"/>
        </w:numPr>
        <w:autoSpaceDE w:val="0"/>
        <w:autoSpaceDN w:val="0"/>
        <w:adjustRightInd w:val="0"/>
        <w:spacing w:after="0" w:line="240" w:lineRule="auto"/>
        <w:ind w:left="426"/>
        <w:rPr>
          <w:sz w:val="22"/>
          <w:lang w:eastAsia="en-GB"/>
        </w:rPr>
      </w:pPr>
      <w:r w:rsidRPr="003A2A39">
        <w:rPr>
          <w:sz w:val="22"/>
          <w:lang w:eastAsia="en-GB"/>
        </w:rPr>
        <w:t>In accordance with changes in legislation and guidance set out by the Kent and Medway Safeguarding Children multi agency partnerships.</w:t>
      </w:r>
    </w:p>
    <w:p w14:paraId="53C06C6A" w14:textId="77777777" w:rsidR="0017519F" w:rsidRPr="003A2A39" w:rsidRDefault="0017519F" w:rsidP="00A879D7">
      <w:pPr>
        <w:pStyle w:val="Level1"/>
        <w:numPr>
          <w:ilvl w:val="0"/>
          <w:numId w:val="0"/>
        </w:numPr>
        <w:autoSpaceDE w:val="0"/>
        <w:autoSpaceDN w:val="0"/>
        <w:adjustRightInd w:val="0"/>
        <w:spacing w:after="0" w:line="240" w:lineRule="auto"/>
        <w:ind w:left="426"/>
        <w:rPr>
          <w:sz w:val="22"/>
          <w:lang w:eastAsia="en-GB"/>
        </w:rPr>
      </w:pPr>
      <w:r w:rsidRPr="003A2A39">
        <w:rPr>
          <w:sz w:val="22"/>
          <w:lang w:eastAsia="en-GB"/>
        </w:rPr>
        <w:t>Following any issues or concerns raised about the safeguarding of children or within West Kent.</w:t>
      </w:r>
    </w:p>
    <w:p w14:paraId="21D836C0" w14:textId="77777777" w:rsidR="0017519F" w:rsidRPr="003A2A39" w:rsidRDefault="0017519F" w:rsidP="00A879D7">
      <w:pPr>
        <w:pStyle w:val="Level1"/>
        <w:numPr>
          <w:ilvl w:val="0"/>
          <w:numId w:val="0"/>
        </w:numPr>
        <w:tabs>
          <w:tab w:val="left" w:pos="-720"/>
          <w:tab w:val="left" w:pos="0"/>
        </w:tabs>
        <w:suppressAutoHyphens/>
        <w:spacing w:after="0" w:line="240" w:lineRule="auto"/>
        <w:ind w:left="426"/>
        <w:rPr>
          <w:sz w:val="22"/>
        </w:rPr>
      </w:pPr>
      <w:r w:rsidRPr="003A2A39">
        <w:rPr>
          <w:sz w:val="22"/>
          <w:lang w:eastAsia="en-GB"/>
        </w:rPr>
        <w:t>In all other circumstances, at least annually.</w:t>
      </w:r>
      <w:r w:rsidRPr="003A2A39">
        <w:rPr>
          <w:sz w:val="22"/>
        </w:rPr>
        <w:t xml:space="preserve"> All reported suspicions or allegations of abuse will be recorded and monitored to ensure the procedures are followed, and so any patterns may be identified. Outcomes will be monitored to check West Kent is meeting its aims relating to safeguarding children. </w:t>
      </w:r>
    </w:p>
    <w:p w14:paraId="5354BFCF" w14:textId="77777777" w:rsidR="0017519F" w:rsidRPr="003A2A39" w:rsidRDefault="0017519F" w:rsidP="0017519F">
      <w:pPr>
        <w:ind w:left="426"/>
        <w:rPr>
          <w:rFonts w:ascii="Arial" w:hAnsi="Arial" w:cs="Arial"/>
          <w:lang w:eastAsia="en-GB"/>
        </w:rPr>
      </w:pPr>
    </w:p>
    <w:p w14:paraId="72DE8B07" w14:textId="77777777" w:rsidR="00F16FFD" w:rsidRPr="003A2A39" w:rsidRDefault="00F16FFD" w:rsidP="0017519F">
      <w:pPr>
        <w:ind w:left="426"/>
        <w:rPr>
          <w:rFonts w:ascii="Arial" w:hAnsi="Arial" w:cs="Arial"/>
          <w:lang w:eastAsia="en-GB"/>
        </w:rPr>
      </w:pPr>
    </w:p>
    <w:p w14:paraId="05B8A527" w14:textId="77777777" w:rsidR="00D11355" w:rsidRPr="003A2A39" w:rsidRDefault="00D11355">
      <w:pPr>
        <w:rPr>
          <w:rFonts w:ascii="Arial" w:hAnsi="Arial" w:cs="Arial"/>
        </w:rPr>
      </w:pPr>
      <w:r w:rsidRPr="003A2A39">
        <w:rPr>
          <w:rFonts w:ascii="Arial" w:hAnsi="Arial" w:cs="Arial"/>
        </w:rPr>
        <w:br w:type="page"/>
      </w:r>
    </w:p>
    <w:tbl>
      <w:tblPr>
        <w:tblStyle w:val="TableGrid"/>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4"/>
      </w:tblGrid>
      <w:tr w:rsidR="00A44510" w:rsidRPr="003A2A39" w14:paraId="76F17459" w14:textId="77777777" w:rsidTr="00582D0E">
        <w:tc>
          <w:tcPr>
            <w:tcW w:w="9314" w:type="dxa"/>
            <w:tcBorders>
              <w:top w:val="single" w:sz="4" w:space="0" w:color="auto"/>
            </w:tcBorders>
          </w:tcPr>
          <w:p w14:paraId="54EBD905" w14:textId="28815C24" w:rsidR="00A44510" w:rsidRPr="003A2A39" w:rsidRDefault="00A44510" w:rsidP="00582D0E">
            <w:pPr>
              <w:rPr>
                <w:rFonts w:ascii="Arial" w:hAnsi="Arial" w:cs="Arial"/>
                <w:sz w:val="24"/>
              </w:rPr>
            </w:pPr>
          </w:p>
        </w:tc>
      </w:tr>
      <w:tr w:rsidR="00A44510" w:rsidRPr="003A2A39" w14:paraId="0C55E6A0" w14:textId="77777777" w:rsidTr="00582D0E">
        <w:tc>
          <w:tcPr>
            <w:tcW w:w="9314" w:type="dxa"/>
          </w:tcPr>
          <w:p w14:paraId="28096AE0" w14:textId="6406EFE3" w:rsidR="00A44510" w:rsidRPr="003A2A39" w:rsidRDefault="00A44510" w:rsidP="00582D0E">
            <w:pPr>
              <w:jc w:val="center"/>
              <w:rPr>
                <w:rFonts w:ascii="Arial" w:hAnsi="Arial" w:cs="Arial"/>
                <w:b/>
                <w:sz w:val="24"/>
                <w:szCs w:val="24"/>
              </w:rPr>
            </w:pPr>
            <w:r w:rsidRPr="003A2A39">
              <w:rPr>
                <w:rFonts w:ascii="Arial" w:hAnsi="Arial" w:cs="Arial"/>
                <w:b/>
                <w:sz w:val="24"/>
                <w:szCs w:val="24"/>
              </w:rPr>
              <w:t>Key Material / Key Changes</w:t>
            </w:r>
          </w:p>
        </w:tc>
      </w:tr>
      <w:tr w:rsidR="00A44510" w:rsidRPr="003A2A39" w14:paraId="1C4201AE" w14:textId="77777777" w:rsidTr="00582D0E">
        <w:tc>
          <w:tcPr>
            <w:tcW w:w="9314" w:type="dxa"/>
            <w:tcBorders>
              <w:bottom w:val="single" w:sz="4" w:space="0" w:color="auto"/>
            </w:tcBorders>
          </w:tcPr>
          <w:p w14:paraId="567D3408" w14:textId="77777777" w:rsidR="00A44510" w:rsidRPr="003A2A39" w:rsidRDefault="00A44510" w:rsidP="00582D0E">
            <w:pPr>
              <w:rPr>
                <w:rFonts w:ascii="Arial" w:hAnsi="Arial" w:cs="Arial"/>
                <w:sz w:val="24"/>
              </w:rPr>
            </w:pPr>
          </w:p>
        </w:tc>
      </w:tr>
    </w:tbl>
    <w:p w14:paraId="2B4743D5" w14:textId="77777777" w:rsidR="00A44510" w:rsidRPr="003A2A39" w:rsidRDefault="00A44510" w:rsidP="00A44510">
      <w:pPr>
        <w:rPr>
          <w:rFonts w:ascii="Arial" w:hAnsi="Arial" w:cs="Arial"/>
        </w:rPr>
      </w:pPr>
    </w:p>
    <w:p w14:paraId="38E6E429" w14:textId="77777777" w:rsidR="00A44510" w:rsidRPr="003A2A39" w:rsidRDefault="00A44510" w:rsidP="00A44510">
      <w:pPr>
        <w:pStyle w:val="Level1"/>
        <w:numPr>
          <w:ilvl w:val="0"/>
          <w:numId w:val="0"/>
        </w:numPr>
        <w:rPr>
          <w:sz w:val="22"/>
        </w:rPr>
      </w:pPr>
    </w:p>
    <w:p w14:paraId="38F58390" w14:textId="738678FB" w:rsidR="00A44510" w:rsidRPr="003A2A39" w:rsidRDefault="005F6B0C" w:rsidP="00A44510">
      <w:pPr>
        <w:pStyle w:val="Level1"/>
        <w:numPr>
          <w:ilvl w:val="0"/>
          <w:numId w:val="14"/>
        </w:numPr>
        <w:spacing w:before="240" w:after="400"/>
        <w:ind w:left="357" w:hanging="357"/>
        <w:rPr>
          <w:sz w:val="22"/>
        </w:rPr>
      </w:pPr>
      <w:r w:rsidRPr="003A2A39">
        <w:rPr>
          <w:sz w:val="22"/>
        </w:rPr>
        <w:t>This policy review only required a language change where other policies and proc</w:t>
      </w:r>
      <w:r w:rsidR="00B40844" w:rsidRPr="003A2A39">
        <w:rPr>
          <w:sz w:val="22"/>
        </w:rPr>
        <w:t>edures have been reviewed and their names have changed.</w:t>
      </w:r>
    </w:p>
    <w:p w14:paraId="0B4340B4" w14:textId="20ECFEF0" w:rsidR="005469BE" w:rsidRPr="003A2A39" w:rsidRDefault="00A44510" w:rsidP="005469BE">
      <w:pPr>
        <w:pStyle w:val="Level1"/>
        <w:numPr>
          <w:ilvl w:val="0"/>
          <w:numId w:val="14"/>
        </w:numPr>
        <w:spacing w:before="240" w:after="400"/>
        <w:ind w:left="357" w:hanging="357"/>
        <w:rPr>
          <w:sz w:val="22"/>
        </w:rPr>
      </w:pPr>
      <w:r w:rsidRPr="003A2A39">
        <w:rPr>
          <w:sz w:val="22"/>
        </w:rPr>
        <w:t xml:space="preserve"> </w:t>
      </w:r>
      <w:r w:rsidR="00B40844" w:rsidRPr="003A2A39">
        <w:rPr>
          <w:sz w:val="22"/>
        </w:rPr>
        <w:t xml:space="preserve">No legislation </w:t>
      </w:r>
      <w:r w:rsidR="00584DE2" w:rsidRPr="003A2A39">
        <w:rPr>
          <w:sz w:val="22"/>
        </w:rPr>
        <w:t xml:space="preserve">or West Kent approaches </w:t>
      </w:r>
      <w:r w:rsidR="00B40844" w:rsidRPr="003A2A39">
        <w:rPr>
          <w:sz w:val="22"/>
        </w:rPr>
        <w:t>ha</w:t>
      </w:r>
      <w:r w:rsidR="00584DE2" w:rsidRPr="003A2A39">
        <w:rPr>
          <w:sz w:val="22"/>
        </w:rPr>
        <w:t>ve</w:t>
      </w:r>
      <w:r w:rsidR="00B40844" w:rsidRPr="003A2A39">
        <w:rPr>
          <w:sz w:val="22"/>
        </w:rPr>
        <w:t xml:space="preserve"> changed and therefore no changes have been made to the policy or the procedure at this </w:t>
      </w:r>
      <w:proofErr w:type="gramStart"/>
      <w:r w:rsidR="00B40844" w:rsidRPr="003A2A39">
        <w:rPr>
          <w:sz w:val="22"/>
        </w:rPr>
        <w:t>stage</w:t>
      </w:r>
      <w:proofErr w:type="gramEnd"/>
    </w:p>
    <w:p w14:paraId="613F9DA0" w14:textId="7FBE032E" w:rsidR="006B4A1B" w:rsidRPr="003A2A39" w:rsidRDefault="006B4A1B">
      <w:pPr>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6"/>
        <w:gridCol w:w="220"/>
        <w:gridCol w:w="6820"/>
      </w:tblGrid>
      <w:tr w:rsidR="001548EF" w:rsidRPr="003A2A39" w14:paraId="39EC1605" w14:textId="77777777" w:rsidTr="001548EF">
        <w:trPr>
          <w:tblHeader/>
        </w:trPr>
        <w:tc>
          <w:tcPr>
            <w:tcW w:w="5000" w:type="pct"/>
            <w:gridSpan w:val="3"/>
            <w:shd w:val="clear" w:color="auto" w:fill="595959" w:themeFill="text1" w:themeFillTint="A6"/>
            <w:hideMark/>
          </w:tcPr>
          <w:p w14:paraId="17FC022C" w14:textId="77777777" w:rsidR="001548EF" w:rsidRPr="003A2A39" w:rsidRDefault="001548EF">
            <w:pPr>
              <w:spacing w:before="120" w:after="120"/>
              <w:rPr>
                <w:rFonts w:ascii="Arial" w:hAnsi="Arial" w:cs="Arial"/>
              </w:rPr>
            </w:pPr>
            <w:r w:rsidRPr="003A2A39">
              <w:rPr>
                <w:rFonts w:ascii="Arial" w:hAnsi="Arial" w:cs="Arial"/>
                <w:b/>
                <w:bCs/>
                <w:caps/>
                <w:color w:val="FFFFFF" w:themeColor="background1"/>
                <w:sz w:val="24"/>
                <w:szCs w:val="24"/>
              </w:rPr>
              <w:t>RELATED POLICY DOCUMENTS AND supporting documents</w:t>
            </w:r>
          </w:p>
        </w:tc>
      </w:tr>
      <w:tr w:rsidR="001548EF" w:rsidRPr="003A2A39" w14:paraId="3D30C3B7" w14:textId="77777777" w:rsidTr="008C4594">
        <w:trPr>
          <w:tblHeader/>
        </w:trPr>
        <w:tc>
          <w:tcPr>
            <w:tcW w:w="1100" w:type="pct"/>
            <w:shd w:val="clear" w:color="auto" w:fill="auto"/>
            <w:hideMark/>
          </w:tcPr>
          <w:p w14:paraId="311594F6" w14:textId="77777777" w:rsidR="001548EF" w:rsidRPr="003A2A39" w:rsidRDefault="001548EF">
            <w:pPr>
              <w:spacing w:before="120" w:after="120"/>
              <w:rPr>
                <w:rFonts w:ascii="Arial" w:hAnsi="Arial" w:cs="Arial"/>
                <w:b/>
                <w:bCs/>
                <w:szCs w:val="20"/>
              </w:rPr>
            </w:pPr>
            <w:r w:rsidRPr="003A2A39">
              <w:rPr>
                <w:rFonts w:ascii="Arial" w:hAnsi="Arial" w:cs="Arial"/>
                <w:b/>
                <w:bCs/>
                <w:szCs w:val="20"/>
              </w:rPr>
              <w:t xml:space="preserve">Legislation </w:t>
            </w:r>
          </w:p>
        </w:tc>
        <w:tc>
          <w:tcPr>
            <w:tcW w:w="3900" w:type="pct"/>
            <w:gridSpan w:val="2"/>
            <w:shd w:val="clear" w:color="auto" w:fill="auto"/>
            <w:hideMark/>
          </w:tcPr>
          <w:p w14:paraId="045FA4C7" w14:textId="77777777" w:rsidR="005469BE" w:rsidRPr="003A2A39" w:rsidRDefault="005469BE" w:rsidP="005469BE">
            <w:pPr>
              <w:numPr>
                <w:ilvl w:val="0"/>
                <w:numId w:val="22"/>
              </w:numPr>
              <w:autoSpaceDE w:val="0"/>
              <w:autoSpaceDN w:val="0"/>
              <w:adjustRightInd w:val="0"/>
              <w:ind w:left="1134"/>
              <w:rPr>
                <w:rFonts w:ascii="Arial" w:hAnsi="Arial" w:cs="Arial"/>
                <w:lang w:eastAsia="en-GB"/>
              </w:rPr>
            </w:pPr>
            <w:r w:rsidRPr="003A2A39">
              <w:rPr>
                <w:rFonts w:ascii="Arial" w:hAnsi="Arial" w:cs="Arial"/>
                <w:lang w:eastAsia="en-GB"/>
              </w:rPr>
              <w:t>Children Act 1989 and 2004</w:t>
            </w:r>
          </w:p>
          <w:p w14:paraId="64410B28" w14:textId="77777777" w:rsidR="005469BE" w:rsidRPr="003A2A39" w:rsidRDefault="005469BE" w:rsidP="005469BE">
            <w:pPr>
              <w:numPr>
                <w:ilvl w:val="0"/>
                <w:numId w:val="22"/>
              </w:numPr>
              <w:autoSpaceDE w:val="0"/>
              <w:autoSpaceDN w:val="0"/>
              <w:adjustRightInd w:val="0"/>
              <w:ind w:left="1134"/>
              <w:rPr>
                <w:rFonts w:ascii="Arial" w:hAnsi="Arial" w:cs="Arial"/>
                <w:lang w:eastAsia="en-GB"/>
              </w:rPr>
            </w:pPr>
            <w:r w:rsidRPr="003A2A39">
              <w:rPr>
                <w:rFonts w:ascii="Arial" w:hAnsi="Arial" w:cs="Arial"/>
                <w:lang w:eastAsia="en-GB"/>
              </w:rPr>
              <w:t>United Convention of the Rights of the Child 1992</w:t>
            </w:r>
          </w:p>
          <w:p w14:paraId="2E55E575" w14:textId="77777777" w:rsidR="005469BE" w:rsidRPr="003A2A39" w:rsidRDefault="005469BE" w:rsidP="005469BE">
            <w:pPr>
              <w:numPr>
                <w:ilvl w:val="0"/>
                <w:numId w:val="22"/>
              </w:numPr>
              <w:autoSpaceDE w:val="0"/>
              <w:autoSpaceDN w:val="0"/>
              <w:adjustRightInd w:val="0"/>
              <w:ind w:left="1134"/>
              <w:rPr>
                <w:rFonts w:ascii="Arial" w:hAnsi="Arial" w:cs="Arial"/>
                <w:lang w:eastAsia="en-GB"/>
              </w:rPr>
            </w:pPr>
            <w:r w:rsidRPr="003A2A39">
              <w:rPr>
                <w:rFonts w:ascii="Arial" w:hAnsi="Arial" w:cs="Arial"/>
                <w:lang w:eastAsia="en-GB"/>
              </w:rPr>
              <w:t>Data Protection Act 1998</w:t>
            </w:r>
          </w:p>
          <w:p w14:paraId="305090DF" w14:textId="77777777" w:rsidR="005469BE" w:rsidRPr="003A2A39" w:rsidRDefault="005469BE" w:rsidP="005469BE">
            <w:pPr>
              <w:numPr>
                <w:ilvl w:val="0"/>
                <w:numId w:val="22"/>
              </w:numPr>
              <w:autoSpaceDE w:val="0"/>
              <w:autoSpaceDN w:val="0"/>
              <w:adjustRightInd w:val="0"/>
              <w:ind w:left="1134"/>
              <w:rPr>
                <w:rFonts w:ascii="Arial" w:hAnsi="Arial" w:cs="Arial"/>
                <w:lang w:eastAsia="en-GB"/>
              </w:rPr>
            </w:pPr>
            <w:r w:rsidRPr="003A2A39">
              <w:rPr>
                <w:rFonts w:ascii="Arial" w:hAnsi="Arial" w:cs="Arial"/>
                <w:lang w:eastAsia="en-GB"/>
              </w:rPr>
              <w:t>Sexual Offences Act 2003</w:t>
            </w:r>
          </w:p>
          <w:p w14:paraId="1DD28CE9" w14:textId="77777777" w:rsidR="005469BE" w:rsidRPr="003A2A39" w:rsidRDefault="005469BE" w:rsidP="005469BE">
            <w:pPr>
              <w:numPr>
                <w:ilvl w:val="0"/>
                <w:numId w:val="22"/>
              </w:numPr>
              <w:autoSpaceDE w:val="0"/>
              <w:autoSpaceDN w:val="0"/>
              <w:adjustRightInd w:val="0"/>
              <w:ind w:left="1134"/>
              <w:rPr>
                <w:rFonts w:ascii="Arial" w:hAnsi="Arial" w:cs="Arial"/>
                <w:lang w:eastAsia="en-GB"/>
              </w:rPr>
            </w:pPr>
            <w:r w:rsidRPr="003A2A39">
              <w:rPr>
                <w:rFonts w:ascii="Arial" w:hAnsi="Arial" w:cs="Arial"/>
                <w:lang w:eastAsia="en-GB"/>
              </w:rPr>
              <w:t>Care Act 2014</w:t>
            </w:r>
          </w:p>
          <w:p w14:paraId="31748E94" w14:textId="77777777" w:rsidR="005469BE" w:rsidRPr="003A2A39" w:rsidRDefault="005469BE" w:rsidP="005469BE">
            <w:pPr>
              <w:numPr>
                <w:ilvl w:val="0"/>
                <w:numId w:val="22"/>
              </w:numPr>
              <w:autoSpaceDE w:val="0"/>
              <w:autoSpaceDN w:val="0"/>
              <w:adjustRightInd w:val="0"/>
              <w:ind w:left="1134"/>
              <w:rPr>
                <w:rFonts w:ascii="Arial" w:hAnsi="Arial" w:cs="Arial"/>
                <w:lang w:eastAsia="en-GB"/>
              </w:rPr>
            </w:pPr>
            <w:r w:rsidRPr="003A2A39">
              <w:rPr>
                <w:rFonts w:ascii="Arial" w:hAnsi="Arial" w:cs="Arial"/>
                <w:lang w:eastAsia="en-GB"/>
              </w:rPr>
              <w:t>Children and Families Act 2014</w:t>
            </w:r>
          </w:p>
          <w:p w14:paraId="5F8E85A0" w14:textId="77777777" w:rsidR="005469BE" w:rsidRPr="003A2A39" w:rsidRDefault="005469BE" w:rsidP="005469BE">
            <w:pPr>
              <w:numPr>
                <w:ilvl w:val="0"/>
                <w:numId w:val="22"/>
              </w:numPr>
              <w:autoSpaceDE w:val="0"/>
              <w:autoSpaceDN w:val="0"/>
              <w:adjustRightInd w:val="0"/>
              <w:ind w:left="1134"/>
              <w:rPr>
                <w:rFonts w:ascii="Arial" w:hAnsi="Arial" w:cs="Arial"/>
                <w:lang w:eastAsia="en-GB"/>
              </w:rPr>
            </w:pPr>
            <w:r w:rsidRPr="003A2A39">
              <w:rPr>
                <w:rFonts w:ascii="Arial" w:hAnsi="Arial" w:cs="Arial"/>
                <w:lang w:eastAsia="en-GB"/>
              </w:rPr>
              <w:t>Working Together to Safeguard Children 2018</w:t>
            </w:r>
          </w:p>
          <w:p w14:paraId="6CCA5D8F" w14:textId="4DDA1B71" w:rsidR="005469BE" w:rsidRPr="003A2A39" w:rsidRDefault="005469BE" w:rsidP="00C95D4A">
            <w:pPr>
              <w:numPr>
                <w:ilvl w:val="0"/>
                <w:numId w:val="22"/>
              </w:numPr>
              <w:autoSpaceDE w:val="0"/>
              <w:autoSpaceDN w:val="0"/>
              <w:adjustRightInd w:val="0"/>
              <w:ind w:left="1134"/>
              <w:rPr>
                <w:rFonts w:ascii="Arial" w:hAnsi="Arial" w:cs="Arial"/>
                <w:lang w:eastAsia="en-GB"/>
              </w:rPr>
            </w:pPr>
            <w:r w:rsidRPr="003A2A39">
              <w:rPr>
                <w:rFonts w:ascii="Arial" w:hAnsi="Arial" w:cs="Arial"/>
                <w:lang w:eastAsia="en-GB"/>
              </w:rPr>
              <w:t xml:space="preserve">Guidance issued by Kent and Medway Safeguarding Children multi agency </w:t>
            </w:r>
            <w:proofErr w:type="gramStart"/>
            <w:r w:rsidRPr="003A2A39">
              <w:rPr>
                <w:rFonts w:ascii="Arial" w:hAnsi="Arial" w:cs="Arial"/>
                <w:lang w:eastAsia="en-GB"/>
              </w:rPr>
              <w:t>partnerships</w:t>
            </w:r>
            <w:proofErr w:type="gramEnd"/>
          </w:p>
          <w:p w14:paraId="2A7426D2" w14:textId="77777777" w:rsidR="005469BE" w:rsidRPr="003A2A39" w:rsidRDefault="005469BE" w:rsidP="005469BE">
            <w:pPr>
              <w:numPr>
                <w:ilvl w:val="0"/>
                <w:numId w:val="22"/>
              </w:numPr>
              <w:autoSpaceDE w:val="0"/>
              <w:autoSpaceDN w:val="0"/>
              <w:adjustRightInd w:val="0"/>
              <w:ind w:left="1134"/>
              <w:rPr>
                <w:rFonts w:ascii="Arial" w:hAnsi="Arial" w:cs="Arial"/>
                <w:lang w:eastAsia="en-GB"/>
              </w:rPr>
            </w:pPr>
            <w:r w:rsidRPr="003A2A39">
              <w:rPr>
                <w:rFonts w:ascii="Arial" w:hAnsi="Arial" w:cs="Arial"/>
                <w:lang w:eastAsia="en-GB"/>
              </w:rPr>
              <w:t>The Equality Act 2010</w:t>
            </w:r>
          </w:p>
          <w:p w14:paraId="24005E5C" w14:textId="0A152524" w:rsidR="001548EF" w:rsidRPr="003A2A39" w:rsidRDefault="005469BE" w:rsidP="00C95D4A">
            <w:pPr>
              <w:numPr>
                <w:ilvl w:val="0"/>
                <w:numId w:val="22"/>
              </w:numPr>
              <w:autoSpaceDE w:val="0"/>
              <w:autoSpaceDN w:val="0"/>
              <w:adjustRightInd w:val="0"/>
              <w:ind w:left="1134"/>
              <w:rPr>
                <w:rFonts w:ascii="Arial" w:hAnsi="Arial" w:cs="Arial"/>
                <w:lang w:eastAsia="en-GB"/>
              </w:rPr>
            </w:pPr>
            <w:r w:rsidRPr="003A2A39">
              <w:rPr>
                <w:rFonts w:ascii="Arial" w:hAnsi="Arial" w:cs="Arial"/>
                <w:lang w:eastAsia="en-GB"/>
              </w:rPr>
              <w:t>Children and Social Work Act 2017</w:t>
            </w:r>
          </w:p>
        </w:tc>
      </w:tr>
      <w:tr w:rsidR="001548EF" w:rsidRPr="003A2A39" w14:paraId="378752E8" w14:textId="77777777" w:rsidTr="008C4594">
        <w:trPr>
          <w:tblHeader/>
        </w:trPr>
        <w:tc>
          <w:tcPr>
            <w:tcW w:w="1100" w:type="pct"/>
            <w:shd w:val="clear" w:color="auto" w:fill="E6E7E8"/>
            <w:hideMark/>
          </w:tcPr>
          <w:p w14:paraId="12D12A96" w14:textId="5A82388F" w:rsidR="001548EF" w:rsidRPr="003A2A39" w:rsidRDefault="00C81999">
            <w:pPr>
              <w:spacing w:before="120" w:after="120"/>
              <w:rPr>
                <w:rFonts w:ascii="Arial" w:hAnsi="Arial" w:cs="Arial"/>
                <w:b/>
                <w:bCs/>
                <w:szCs w:val="20"/>
              </w:rPr>
            </w:pPr>
            <w:r w:rsidRPr="003A2A39">
              <w:rPr>
                <w:rFonts w:ascii="Arial" w:hAnsi="Arial" w:cs="Arial"/>
                <w:b/>
                <w:bCs/>
                <w:szCs w:val="20"/>
              </w:rPr>
              <w:t xml:space="preserve">Related </w:t>
            </w:r>
            <w:r w:rsidR="001548EF" w:rsidRPr="003A2A39">
              <w:rPr>
                <w:rFonts w:ascii="Arial" w:hAnsi="Arial" w:cs="Arial"/>
                <w:b/>
                <w:bCs/>
                <w:szCs w:val="20"/>
              </w:rPr>
              <w:t>Polic</w:t>
            </w:r>
            <w:r w:rsidRPr="003A2A39">
              <w:rPr>
                <w:rFonts w:ascii="Arial" w:hAnsi="Arial" w:cs="Arial"/>
                <w:b/>
                <w:bCs/>
                <w:szCs w:val="20"/>
              </w:rPr>
              <w:t>ies</w:t>
            </w:r>
          </w:p>
        </w:tc>
        <w:tc>
          <w:tcPr>
            <w:tcW w:w="3900" w:type="pct"/>
            <w:gridSpan w:val="2"/>
            <w:shd w:val="clear" w:color="auto" w:fill="E6E7E8"/>
            <w:hideMark/>
          </w:tcPr>
          <w:p w14:paraId="7D5B6D91" w14:textId="0D565D7F" w:rsidR="001548EF" w:rsidRPr="003A2A39" w:rsidRDefault="00C95D4A" w:rsidP="00C95D4A">
            <w:pPr>
              <w:autoSpaceDE w:val="0"/>
              <w:autoSpaceDN w:val="0"/>
              <w:adjustRightInd w:val="0"/>
              <w:ind w:left="284"/>
              <w:rPr>
                <w:rFonts w:ascii="Arial" w:hAnsi="Arial" w:cs="Arial"/>
                <w:lang w:eastAsia="en-GB"/>
              </w:rPr>
            </w:pPr>
            <w:r w:rsidRPr="003A2A39">
              <w:rPr>
                <w:rFonts w:ascii="Arial" w:hAnsi="Arial" w:cs="Arial"/>
                <w:lang w:eastAsia="en-GB"/>
              </w:rPr>
              <w:t xml:space="preserve">This policy works alongside West Kent’s Safeguarding Adults policy and procedures. Other relevant policies and procedures include the Code of Conduct, Safer Recruitment procedure, Operational Guidelines for Work with Children and Young People, Domestic Abuse Policy, Social Media Guidelines, Volunteer </w:t>
            </w:r>
            <w:proofErr w:type="gramStart"/>
            <w:r w:rsidRPr="003A2A39">
              <w:rPr>
                <w:rFonts w:ascii="Arial" w:hAnsi="Arial" w:cs="Arial"/>
                <w:lang w:eastAsia="en-GB"/>
              </w:rPr>
              <w:t>Policy</w:t>
            </w:r>
            <w:proofErr w:type="gramEnd"/>
            <w:r w:rsidRPr="003A2A39">
              <w:rPr>
                <w:rFonts w:ascii="Arial" w:hAnsi="Arial" w:cs="Arial"/>
                <w:lang w:eastAsia="en-GB"/>
              </w:rPr>
              <w:t xml:space="preserve"> and Good Practice Statement</w:t>
            </w:r>
          </w:p>
        </w:tc>
      </w:tr>
      <w:tr w:rsidR="001548EF" w:rsidRPr="003A2A39" w14:paraId="3CD4CD06" w14:textId="77777777" w:rsidTr="001548EF">
        <w:trPr>
          <w:tblHeader/>
        </w:trPr>
        <w:tc>
          <w:tcPr>
            <w:tcW w:w="1222" w:type="pct"/>
            <w:gridSpan w:val="2"/>
            <w:shd w:val="clear" w:color="auto" w:fill="E6E7E8"/>
            <w:hideMark/>
          </w:tcPr>
          <w:p w14:paraId="1D9D0100" w14:textId="3298A6EA" w:rsidR="001548EF" w:rsidRPr="003A2A39" w:rsidRDefault="00C81999">
            <w:pPr>
              <w:spacing w:before="120" w:after="120"/>
              <w:rPr>
                <w:rFonts w:ascii="Arial" w:hAnsi="Arial" w:cs="Arial"/>
                <w:b/>
                <w:bCs/>
                <w:szCs w:val="20"/>
              </w:rPr>
            </w:pPr>
            <w:r w:rsidRPr="003A2A39">
              <w:rPr>
                <w:rFonts w:ascii="Arial" w:hAnsi="Arial" w:cs="Arial"/>
                <w:b/>
                <w:bCs/>
                <w:szCs w:val="20"/>
              </w:rPr>
              <w:t>Appendix</w:t>
            </w:r>
          </w:p>
        </w:tc>
        <w:tc>
          <w:tcPr>
            <w:tcW w:w="3778" w:type="pct"/>
            <w:shd w:val="clear" w:color="auto" w:fill="E6E7E8"/>
            <w:hideMark/>
          </w:tcPr>
          <w:p w14:paraId="2B3C2143" w14:textId="1053D9A5" w:rsidR="001548EF" w:rsidRPr="003A2A39" w:rsidRDefault="00832503">
            <w:pPr>
              <w:spacing w:before="120" w:after="120"/>
              <w:rPr>
                <w:rFonts w:ascii="Arial" w:hAnsi="Arial" w:cs="Arial"/>
                <w:szCs w:val="20"/>
              </w:rPr>
            </w:pPr>
            <w:r w:rsidRPr="003A2A39">
              <w:rPr>
                <w:rFonts w:ascii="Arial" w:eastAsiaTheme="minorHAnsi" w:hAnsi="Arial" w:cs="Arial"/>
              </w:rPr>
              <w:object w:dxaOrig="1508" w:dyaOrig="984" w14:anchorId="13F31BDD">
                <v:shape id="_x0000_i1026" type="#_x0000_t75" style="width:76pt;height:49pt" o:ole="">
                  <v:imagedata r:id="rId11" o:title=""/>
                </v:shape>
                <o:OLEObject Type="Embed" ProgID="Word.Document.12" ShapeID="_x0000_i1026" DrawAspect="Icon" ObjectID="_1760946018" r:id="rId12">
                  <o:FieldCodes>\s</o:FieldCodes>
                </o:OLEObject>
              </w:object>
            </w:r>
            <w:r w:rsidRPr="003A2A39">
              <w:rPr>
                <w:rFonts w:ascii="Arial" w:eastAsiaTheme="minorHAnsi" w:hAnsi="Arial" w:cs="Arial"/>
              </w:rPr>
              <w:object w:dxaOrig="1508" w:dyaOrig="984" w14:anchorId="708097FE">
                <v:shape id="_x0000_i1027" type="#_x0000_t75" style="width:76pt;height:49pt" o:ole="">
                  <v:imagedata r:id="rId13" o:title=""/>
                </v:shape>
                <o:OLEObject Type="Embed" ProgID="Word.Document.12" ShapeID="_x0000_i1027" DrawAspect="Icon" ObjectID="_1760946019" r:id="rId14">
                  <o:FieldCodes>\s</o:FieldCodes>
                </o:OLEObject>
              </w:object>
            </w:r>
          </w:p>
        </w:tc>
      </w:tr>
      <w:tr w:rsidR="001548EF" w:rsidRPr="003A2A39" w14:paraId="1FFB4AF5" w14:textId="77777777" w:rsidTr="001548EF">
        <w:trPr>
          <w:tblHeader/>
        </w:trPr>
        <w:tc>
          <w:tcPr>
            <w:tcW w:w="1222" w:type="pct"/>
            <w:gridSpan w:val="2"/>
            <w:shd w:val="clear" w:color="auto" w:fill="auto"/>
            <w:hideMark/>
          </w:tcPr>
          <w:p w14:paraId="4ACA362C" w14:textId="77777777" w:rsidR="001548EF" w:rsidRPr="003A2A39" w:rsidRDefault="001548EF">
            <w:pPr>
              <w:spacing w:before="120" w:after="120"/>
              <w:rPr>
                <w:rFonts w:ascii="Arial" w:hAnsi="Arial" w:cs="Arial"/>
                <w:b/>
                <w:bCs/>
                <w:szCs w:val="20"/>
              </w:rPr>
            </w:pPr>
            <w:r w:rsidRPr="003A2A39">
              <w:rPr>
                <w:rFonts w:ascii="Arial" w:hAnsi="Arial" w:cs="Arial"/>
                <w:b/>
                <w:bCs/>
                <w:szCs w:val="20"/>
              </w:rPr>
              <w:t>Forms</w:t>
            </w:r>
          </w:p>
        </w:tc>
        <w:tc>
          <w:tcPr>
            <w:tcW w:w="3778" w:type="pct"/>
            <w:shd w:val="clear" w:color="auto" w:fill="auto"/>
            <w:hideMark/>
          </w:tcPr>
          <w:p w14:paraId="690B69E1" w14:textId="7D6F43A0" w:rsidR="001548EF" w:rsidRPr="003A2A39" w:rsidRDefault="00761286">
            <w:pPr>
              <w:spacing w:before="120" w:after="120"/>
              <w:rPr>
                <w:rFonts w:ascii="Arial" w:hAnsi="Arial" w:cs="Arial"/>
                <w:szCs w:val="20"/>
              </w:rPr>
            </w:pPr>
            <w:r w:rsidRPr="003A2A39">
              <w:rPr>
                <w:rFonts w:ascii="Arial" w:hAnsi="Arial" w:cs="Arial"/>
                <w:szCs w:val="20"/>
              </w:rPr>
              <w:t xml:space="preserve">Links to </w:t>
            </w:r>
            <w:r w:rsidR="008C4594" w:rsidRPr="003A2A39">
              <w:rPr>
                <w:rFonts w:ascii="Arial" w:hAnsi="Arial" w:cs="Arial"/>
                <w:szCs w:val="20"/>
              </w:rPr>
              <w:t xml:space="preserve">forms </w:t>
            </w:r>
            <w:r w:rsidR="00067B74" w:rsidRPr="003A2A39">
              <w:rPr>
                <w:rFonts w:ascii="Arial" w:hAnsi="Arial" w:cs="Arial"/>
                <w:szCs w:val="20"/>
              </w:rPr>
              <w:t>for</w:t>
            </w:r>
            <w:r w:rsidR="008C4594" w:rsidRPr="003A2A39">
              <w:rPr>
                <w:rFonts w:ascii="Arial" w:hAnsi="Arial" w:cs="Arial"/>
                <w:szCs w:val="20"/>
              </w:rPr>
              <w:t xml:space="preserve"> </w:t>
            </w:r>
            <w:r w:rsidRPr="003A2A39">
              <w:rPr>
                <w:rFonts w:ascii="Arial" w:hAnsi="Arial" w:cs="Arial"/>
                <w:szCs w:val="20"/>
              </w:rPr>
              <w:t>reporting abuse below</w:t>
            </w:r>
          </w:p>
          <w:p w14:paraId="0DEFDD77" w14:textId="5C5349A9" w:rsidR="000A0878" w:rsidRPr="003A2A39" w:rsidRDefault="008C4594">
            <w:pPr>
              <w:spacing w:before="120" w:after="120"/>
              <w:rPr>
                <w:rFonts w:ascii="Arial" w:hAnsi="Arial" w:cs="Arial"/>
                <w:b/>
                <w:bCs/>
                <w:szCs w:val="20"/>
              </w:rPr>
            </w:pPr>
            <w:r w:rsidRPr="003A2A39">
              <w:rPr>
                <w:rFonts w:ascii="Arial" w:hAnsi="Arial" w:cs="Arial"/>
                <w:noProof/>
                <w:lang w:eastAsia="en-GB"/>
              </w:rPr>
              <mc:AlternateContent>
                <mc:Choice Requires="wps">
                  <w:drawing>
                    <wp:anchor distT="45720" distB="45720" distL="114300" distR="114300" simplePos="0" relativeHeight="251660288" behindDoc="0" locked="0" layoutInCell="1" allowOverlap="1" wp14:anchorId="2BB5202B" wp14:editId="2D5A927C">
                      <wp:simplePos x="0" y="0"/>
                      <wp:positionH relativeFrom="column">
                        <wp:posOffset>-21590</wp:posOffset>
                      </wp:positionH>
                      <wp:positionV relativeFrom="paragraph">
                        <wp:posOffset>93345</wp:posOffset>
                      </wp:positionV>
                      <wp:extent cx="4260850" cy="1270000"/>
                      <wp:effectExtent l="0" t="0" r="254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1270000"/>
                              </a:xfrm>
                              <a:prstGeom prst="rect">
                                <a:avLst/>
                              </a:prstGeom>
                              <a:solidFill>
                                <a:srgbClr val="FFFFFF"/>
                              </a:solidFill>
                              <a:ln w="9525">
                                <a:solidFill>
                                  <a:srgbClr val="000000"/>
                                </a:solidFill>
                                <a:miter lim="800000"/>
                                <a:headEnd/>
                                <a:tailEnd/>
                              </a:ln>
                            </wps:spPr>
                            <wps:txbx>
                              <w:txbxContent>
                                <w:p w14:paraId="455F1482" w14:textId="77777777" w:rsidR="008C4594" w:rsidRDefault="008C4594" w:rsidP="008C4594">
                                  <w:pPr>
                                    <w:spacing w:before="120" w:after="120"/>
                                    <w:rPr>
                                      <w:rFonts w:ascii="Bierstadt Display" w:hAnsi="Bierstadt Display" w:cs="Arial"/>
                                      <w:b/>
                                      <w:bCs/>
                                      <w:szCs w:val="20"/>
                                    </w:rPr>
                                  </w:pPr>
                                  <w:r>
                                    <w:rPr>
                                      <w:rFonts w:ascii="Bierstadt Display" w:hAnsi="Bierstadt Display" w:cs="Arial"/>
                                      <w:b/>
                                      <w:bCs/>
                                      <w:szCs w:val="20"/>
                                    </w:rPr>
                                    <w:t xml:space="preserve">Kent adult and child - </w:t>
                                  </w:r>
                                  <w:hyperlink r:id="rId15" w:history="1">
                                    <w:r w:rsidRPr="00F932DD">
                                      <w:rPr>
                                        <w:rStyle w:val="Hyperlink"/>
                                        <w:rFonts w:ascii="Bierstadt Display" w:hAnsi="Bierstadt Display" w:cs="Arial"/>
                                        <w:b/>
                                        <w:bCs/>
                                        <w:szCs w:val="20"/>
                                      </w:rPr>
                                      <w:t>https://www.kent.gov.uk/social-care-and-health/report-abuse</w:t>
                                    </w:r>
                                  </w:hyperlink>
                                </w:p>
                                <w:p w14:paraId="584FAD6A" w14:textId="77777777" w:rsidR="008C4594" w:rsidRDefault="008C4594" w:rsidP="008C4594">
                                  <w:pPr>
                                    <w:spacing w:before="120" w:after="120"/>
                                    <w:rPr>
                                      <w:rFonts w:ascii="Bierstadt Display" w:hAnsi="Bierstadt Display" w:cs="Arial"/>
                                      <w:b/>
                                      <w:bCs/>
                                      <w:szCs w:val="20"/>
                                    </w:rPr>
                                  </w:pPr>
                                  <w:r>
                                    <w:rPr>
                                      <w:rFonts w:ascii="Bierstadt Display" w:hAnsi="Bierstadt Display" w:cs="Arial"/>
                                      <w:b/>
                                      <w:bCs/>
                                      <w:szCs w:val="20"/>
                                    </w:rPr>
                                    <w:t xml:space="preserve">Medway child - </w:t>
                                  </w:r>
                                  <w:hyperlink r:id="rId16" w:history="1">
                                    <w:r w:rsidRPr="00F932DD">
                                      <w:rPr>
                                        <w:rStyle w:val="Hyperlink"/>
                                        <w:rFonts w:ascii="Bierstadt Display" w:hAnsi="Bierstadt Display" w:cs="Arial"/>
                                        <w:b/>
                                        <w:bCs/>
                                        <w:szCs w:val="20"/>
                                      </w:rPr>
                                      <w:t>https://www.medway.gov.uk/info/200170/children_and_families/600/concerned_about_a_child/2</w:t>
                                    </w:r>
                                  </w:hyperlink>
                                </w:p>
                                <w:p w14:paraId="5E393347" w14:textId="0E70A258" w:rsidR="008C4594" w:rsidRDefault="008C45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5202B" id="_x0000_t202" coordsize="21600,21600" o:spt="202" path="m,l,21600r21600,l21600,xe">
                      <v:stroke joinstyle="miter"/>
                      <v:path gradientshapeok="t" o:connecttype="rect"/>
                    </v:shapetype>
                    <v:shape id="Text Box 2" o:spid="_x0000_s1026" type="#_x0000_t202" style="position:absolute;margin-left:-1.7pt;margin-top:7.35pt;width:335.5pt;height:10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">
                      <v:textbox>
                        <w:txbxContent>
                          <w:p w14:paraId="455F1482" w14:textId="77777777" w:rsidR="008C4594" w:rsidRDefault="008C4594" w:rsidP="008C4594">
                            <w:pPr>
                              <w:spacing w:before="120" w:after="120"/>
                              <w:rPr>
                                <w:rFonts w:ascii="Bierstadt Display" w:hAnsi="Bierstadt Display" w:cs="Arial"/>
                                <w:b/>
                                <w:bCs/>
                                <w:szCs w:val="20"/>
                              </w:rPr>
                            </w:pPr>
                            <w:r>
                              <w:rPr>
                                <w:rFonts w:ascii="Bierstadt Display" w:hAnsi="Bierstadt Display" w:cs="Arial"/>
                                <w:b/>
                                <w:bCs/>
                                <w:szCs w:val="20"/>
                              </w:rPr>
                              <w:t xml:space="preserve">Kent adult and child - </w:t>
                            </w:r>
                            <w:hyperlink r:id="rId17" w:history="1">
                              <w:r w:rsidRPr="00F932DD">
                                <w:rPr>
                                  <w:rStyle w:val="Hyperlink"/>
                                  <w:rFonts w:ascii="Bierstadt Display" w:hAnsi="Bierstadt Display" w:cs="Arial"/>
                                  <w:b/>
                                  <w:bCs/>
                                  <w:szCs w:val="20"/>
                                </w:rPr>
                                <w:t>https://www.kent.gov.uk/social-care-and-health/report-abuse</w:t>
                              </w:r>
                            </w:hyperlink>
                          </w:p>
                          <w:p w14:paraId="584FAD6A" w14:textId="77777777" w:rsidR="008C4594" w:rsidRDefault="008C4594" w:rsidP="008C4594">
                            <w:pPr>
                              <w:spacing w:before="120" w:after="120"/>
                              <w:rPr>
                                <w:rFonts w:ascii="Bierstadt Display" w:hAnsi="Bierstadt Display" w:cs="Arial"/>
                                <w:b/>
                                <w:bCs/>
                                <w:szCs w:val="20"/>
                              </w:rPr>
                            </w:pPr>
                            <w:r>
                              <w:rPr>
                                <w:rFonts w:ascii="Bierstadt Display" w:hAnsi="Bierstadt Display" w:cs="Arial"/>
                                <w:b/>
                                <w:bCs/>
                                <w:szCs w:val="20"/>
                              </w:rPr>
                              <w:t xml:space="preserve">Medway child - </w:t>
                            </w:r>
                            <w:hyperlink r:id="rId18" w:history="1">
                              <w:r w:rsidRPr="00F932DD">
                                <w:rPr>
                                  <w:rStyle w:val="Hyperlink"/>
                                  <w:rFonts w:ascii="Bierstadt Display" w:hAnsi="Bierstadt Display" w:cs="Arial"/>
                                  <w:b/>
                                  <w:bCs/>
                                  <w:szCs w:val="20"/>
                                </w:rPr>
                                <w:t>https://www.medway.gov.uk/info/200170/children_and_families/600/concerned_about_a_child/2</w:t>
                              </w:r>
                            </w:hyperlink>
                          </w:p>
                          <w:p w14:paraId="5E393347" w14:textId="0E70A258" w:rsidR="008C4594" w:rsidRDefault="008C4594"/>
                        </w:txbxContent>
                      </v:textbox>
                    </v:shape>
                  </w:pict>
                </mc:Fallback>
              </mc:AlternateContent>
            </w:r>
          </w:p>
          <w:p w14:paraId="4A8D0B67" w14:textId="246CA227" w:rsidR="00761286" w:rsidRPr="003A2A39" w:rsidRDefault="00761286">
            <w:pPr>
              <w:spacing w:before="120" w:after="120"/>
              <w:rPr>
                <w:rFonts w:ascii="Arial" w:hAnsi="Arial" w:cs="Arial"/>
                <w:b/>
                <w:bCs/>
                <w:szCs w:val="20"/>
              </w:rPr>
            </w:pPr>
          </w:p>
        </w:tc>
      </w:tr>
    </w:tbl>
    <w:p w14:paraId="51EE31BC" w14:textId="45C279DE" w:rsidR="00A25BD2" w:rsidRPr="003A2A39" w:rsidRDefault="00A25BD2" w:rsidP="001269C2">
      <w:pPr>
        <w:rPr>
          <w:rFonts w:ascii="Arial" w:hAnsi="Arial" w:cs="Arial"/>
        </w:rPr>
      </w:pPr>
    </w:p>
    <w:p w14:paraId="57821231" w14:textId="448AA703" w:rsidR="007200C0" w:rsidRPr="003A2A39" w:rsidRDefault="007200C0" w:rsidP="001269C2">
      <w:pPr>
        <w:rPr>
          <w:rFonts w:ascii="Arial" w:hAnsi="Arial" w:cs="Arial"/>
        </w:rPr>
      </w:pPr>
    </w:p>
    <w:p w14:paraId="1D8CB8D6" w14:textId="5F1E0F4D" w:rsidR="007200C0" w:rsidRPr="003A2A39" w:rsidRDefault="007200C0" w:rsidP="001269C2">
      <w:pPr>
        <w:rPr>
          <w:rFonts w:ascii="Arial" w:hAnsi="Arial" w:cs="Arial"/>
        </w:rPr>
      </w:pPr>
    </w:p>
    <w:p w14:paraId="63E51E55" w14:textId="6117E44E" w:rsidR="00AE0273" w:rsidRPr="003A2A39" w:rsidRDefault="00AE0273" w:rsidP="00AE0273">
      <w:pPr>
        <w:rPr>
          <w:rFonts w:ascii="Arial" w:hAnsi="Arial" w:cs="Arial"/>
        </w:rPr>
      </w:pPr>
    </w:p>
    <w:sectPr w:rsidR="00AE0273" w:rsidRPr="003A2A39" w:rsidSect="003A2A3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E7E3" w14:textId="77777777" w:rsidR="0085261F" w:rsidRDefault="0085261F" w:rsidP="009A186E">
      <w:pPr>
        <w:spacing w:after="0" w:line="240" w:lineRule="auto"/>
      </w:pPr>
      <w:r>
        <w:separator/>
      </w:r>
    </w:p>
  </w:endnote>
  <w:endnote w:type="continuationSeparator" w:id="0">
    <w:p w14:paraId="4728C84D" w14:textId="77777777" w:rsidR="0085261F" w:rsidRDefault="0085261F" w:rsidP="009A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erstadt Display">
    <w:altName w:val="Bierstadt Display"/>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B6D8" w14:textId="77777777" w:rsidR="003A2A39" w:rsidRDefault="003A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26AF" w14:textId="1D9C96F9" w:rsidR="003A2A39" w:rsidRDefault="00256949">
    <w:pPr>
      <w:pStyle w:val="Footer"/>
    </w:pPr>
    <w:r>
      <w:rPr>
        <w:noProof/>
      </w:rPr>
      <mc:AlternateContent>
        <mc:Choice Requires="wps">
          <w:drawing>
            <wp:anchor distT="45720" distB="45720" distL="114300" distR="114300" simplePos="0" relativeHeight="251659264" behindDoc="0" locked="0" layoutInCell="1" allowOverlap="1" wp14:anchorId="1B588D79" wp14:editId="24A879D2">
              <wp:simplePos x="0" y="0"/>
              <wp:positionH relativeFrom="margin">
                <wp:align>left</wp:align>
              </wp:positionH>
              <wp:positionV relativeFrom="paragraph">
                <wp:posOffset>-87630</wp:posOffset>
              </wp:positionV>
              <wp:extent cx="2733472" cy="457200"/>
              <wp:effectExtent l="0" t="0" r="0" b="0"/>
              <wp:wrapSquare wrapText="bothSides"/>
              <wp:docPr id="1002554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472" cy="457200"/>
                      </a:xfrm>
                      <a:prstGeom prst="rect">
                        <a:avLst/>
                      </a:prstGeom>
                      <a:solidFill>
                        <a:srgbClr val="FFFFFF"/>
                      </a:solidFill>
                      <a:ln w="9525">
                        <a:noFill/>
                        <a:miter lim="800000"/>
                        <a:headEnd/>
                        <a:tailEnd/>
                      </a:ln>
                    </wps:spPr>
                    <wps:txbx>
                      <w:txbxContent>
                        <w:p w14:paraId="02A94AD8" w14:textId="2D698BB9" w:rsidR="00256949" w:rsidRDefault="00256949" w:rsidP="00256949">
                          <w:pPr>
                            <w:spacing w:after="0" w:line="204" w:lineRule="exact"/>
                            <w:ind w:left="20" w:right="-51"/>
                            <w:rPr>
                              <w:rFonts w:ascii="Arial" w:eastAsia="Arial" w:hAnsi="Arial" w:cs="Arial"/>
                              <w:sz w:val="18"/>
                              <w:szCs w:val="18"/>
                            </w:rPr>
                          </w:pPr>
                          <w:r>
                            <w:rPr>
                              <w:rFonts w:ascii="Arial" w:eastAsia="Arial" w:hAnsi="Arial" w:cs="Arial"/>
                              <w:sz w:val="18"/>
                              <w:szCs w:val="18"/>
                            </w:rPr>
                            <w:t>Docu</w:t>
                          </w:r>
                          <w:r>
                            <w:rPr>
                              <w:rFonts w:ascii="Arial" w:eastAsia="Arial" w:hAnsi="Arial" w:cs="Arial"/>
                              <w:spacing w:val="1"/>
                              <w:sz w:val="18"/>
                              <w:szCs w:val="18"/>
                            </w:rPr>
                            <w:t>m</w:t>
                          </w:r>
                          <w:r>
                            <w:rPr>
                              <w:rFonts w:ascii="Arial" w:eastAsia="Arial" w:hAnsi="Arial" w:cs="Arial"/>
                              <w:sz w:val="18"/>
                              <w:szCs w:val="18"/>
                            </w:rPr>
                            <w:t>ent na</w:t>
                          </w:r>
                          <w:r>
                            <w:rPr>
                              <w:rFonts w:ascii="Arial" w:eastAsia="Arial" w:hAnsi="Arial" w:cs="Arial"/>
                              <w:spacing w:val="1"/>
                              <w:sz w:val="18"/>
                              <w:szCs w:val="18"/>
                            </w:rPr>
                            <w:t>m</w:t>
                          </w:r>
                          <w:r>
                            <w:rPr>
                              <w:rFonts w:ascii="Arial" w:eastAsia="Arial" w:hAnsi="Arial" w:cs="Arial"/>
                              <w:sz w:val="18"/>
                              <w:szCs w:val="18"/>
                            </w:rPr>
                            <w:t>e: Safeg</w:t>
                          </w:r>
                          <w:r>
                            <w:rPr>
                              <w:rFonts w:ascii="Arial" w:eastAsia="Arial" w:hAnsi="Arial" w:cs="Arial"/>
                              <w:spacing w:val="1"/>
                              <w:sz w:val="18"/>
                              <w:szCs w:val="18"/>
                            </w:rPr>
                            <w:t>u</w:t>
                          </w:r>
                          <w:r>
                            <w:rPr>
                              <w:rFonts w:ascii="Arial" w:eastAsia="Arial" w:hAnsi="Arial" w:cs="Arial"/>
                              <w:sz w:val="18"/>
                              <w:szCs w:val="18"/>
                            </w:rPr>
                            <w:t>ard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Children</w:t>
                          </w:r>
                          <w:r>
                            <w:rPr>
                              <w:rFonts w:ascii="Arial" w:eastAsia="Arial" w:hAnsi="Arial" w:cs="Arial"/>
                              <w:sz w:val="18"/>
                              <w:szCs w:val="18"/>
                            </w:rPr>
                            <w:t xml:space="preserve"> Policy</w:t>
                          </w:r>
                        </w:p>
                        <w:p w14:paraId="33A8F4C6" w14:textId="1A2DBB84" w:rsidR="00256949" w:rsidRDefault="00256949" w:rsidP="00256949">
                          <w:r>
                            <w:rPr>
                              <w:rFonts w:ascii="Arial" w:eastAsia="Arial" w:hAnsi="Arial" w:cs="Arial"/>
                              <w:sz w:val="18"/>
                              <w:szCs w:val="18"/>
                            </w:rPr>
                            <w:t>Issue date: Ju</w:t>
                          </w:r>
                          <w:r>
                            <w:rPr>
                              <w:rFonts w:ascii="Arial" w:eastAsia="Arial" w:hAnsi="Arial" w:cs="Arial"/>
                              <w:sz w:val="18"/>
                              <w:szCs w:val="18"/>
                            </w:rPr>
                            <w:t>ly</w:t>
                          </w:r>
                          <w:r>
                            <w:rPr>
                              <w:rFonts w:ascii="Arial" w:eastAsia="Arial" w:hAnsi="Arial" w:cs="Arial"/>
                              <w:sz w:val="18"/>
                              <w:szCs w:val="18"/>
                            </w:rPr>
                            <w:t xml:space="preserve">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88D79" id="_x0000_t202" coordsize="21600,21600" o:spt="202" path="m,l,21600r21600,l21600,xe">
              <v:stroke joinstyle="miter"/>
              <v:path gradientshapeok="t" o:connecttype="rect"/>
            </v:shapetype>
            <v:shape id="_x0000_s1027" type="#_x0000_t202" style="position:absolute;margin-left:0;margin-top:-6.9pt;width:215.25pt;height:3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" stroked="f">
              <v:textbox>
                <w:txbxContent>
                  <w:p w14:paraId="02A94AD8" w14:textId="2D698BB9" w:rsidR="00256949" w:rsidRDefault="00256949" w:rsidP="00256949">
                    <w:pPr>
                      <w:spacing w:after="0" w:line="204" w:lineRule="exact"/>
                      <w:ind w:left="20" w:right="-51"/>
                      <w:rPr>
                        <w:rFonts w:ascii="Arial" w:eastAsia="Arial" w:hAnsi="Arial" w:cs="Arial"/>
                        <w:sz w:val="18"/>
                        <w:szCs w:val="18"/>
                      </w:rPr>
                    </w:pPr>
                    <w:r>
                      <w:rPr>
                        <w:rFonts w:ascii="Arial" w:eastAsia="Arial" w:hAnsi="Arial" w:cs="Arial"/>
                        <w:sz w:val="18"/>
                        <w:szCs w:val="18"/>
                      </w:rPr>
                      <w:t>Docu</w:t>
                    </w:r>
                    <w:r>
                      <w:rPr>
                        <w:rFonts w:ascii="Arial" w:eastAsia="Arial" w:hAnsi="Arial" w:cs="Arial"/>
                        <w:spacing w:val="1"/>
                        <w:sz w:val="18"/>
                        <w:szCs w:val="18"/>
                      </w:rPr>
                      <w:t>m</w:t>
                    </w:r>
                    <w:r>
                      <w:rPr>
                        <w:rFonts w:ascii="Arial" w:eastAsia="Arial" w:hAnsi="Arial" w:cs="Arial"/>
                        <w:sz w:val="18"/>
                        <w:szCs w:val="18"/>
                      </w:rPr>
                      <w:t>ent na</w:t>
                    </w:r>
                    <w:r>
                      <w:rPr>
                        <w:rFonts w:ascii="Arial" w:eastAsia="Arial" w:hAnsi="Arial" w:cs="Arial"/>
                        <w:spacing w:val="1"/>
                        <w:sz w:val="18"/>
                        <w:szCs w:val="18"/>
                      </w:rPr>
                      <w:t>m</w:t>
                    </w:r>
                    <w:r>
                      <w:rPr>
                        <w:rFonts w:ascii="Arial" w:eastAsia="Arial" w:hAnsi="Arial" w:cs="Arial"/>
                        <w:sz w:val="18"/>
                        <w:szCs w:val="18"/>
                      </w:rPr>
                      <w:t>e: Safeg</w:t>
                    </w:r>
                    <w:r>
                      <w:rPr>
                        <w:rFonts w:ascii="Arial" w:eastAsia="Arial" w:hAnsi="Arial" w:cs="Arial"/>
                        <w:spacing w:val="1"/>
                        <w:sz w:val="18"/>
                        <w:szCs w:val="18"/>
                      </w:rPr>
                      <w:t>u</w:t>
                    </w:r>
                    <w:r>
                      <w:rPr>
                        <w:rFonts w:ascii="Arial" w:eastAsia="Arial" w:hAnsi="Arial" w:cs="Arial"/>
                        <w:sz w:val="18"/>
                        <w:szCs w:val="18"/>
                      </w:rPr>
                      <w:t>ard</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Children</w:t>
                    </w:r>
                    <w:r>
                      <w:rPr>
                        <w:rFonts w:ascii="Arial" w:eastAsia="Arial" w:hAnsi="Arial" w:cs="Arial"/>
                        <w:sz w:val="18"/>
                        <w:szCs w:val="18"/>
                      </w:rPr>
                      <w:t xml:space="preserve"> Policy</w:t>
                    </w:r>
                  </w:p>
                  <w:p w14:paraId="33A8F4C6" w14:textId="1A2DBB84" w:rsidR="00256949" w:rsidRDefault="00256949" w:rsidP="00256949">
                    <w:r>
                      <w:rPr>
                        <w:rFonts w:ascii="Arial" w:eastAsia="Arial" w:hAnsi="Arial" w:cs="Arial"/>
                        <w:sz w:val="18"/>
                        <w:szCs w:val="18"/>
                      </w:rPr>
                      <w:t>Issue date: Ju</w:t>
                    </w:r>
                    <w:r>
                      <w:rPr>
                        <w:rFonts w:ascii="Arial" w:eastAsia="Arial" w:hAnsi="Arial" w:cs="Arial"/>
                        <w:sz w:val="18"/>
                        <w:szCs w:val="18"/>
                      </w:rPr>
                      <w:t>ly</w:t>
                    </w:r>
                    <w:r>
                      <w:rPr>
                        <w:rFonts w:ascii="Arial" w:eastAsia="Arial" w:hAnsi="Arial" w:cs="Arial"/>
                        <w:sz w:val="18"/>
                        <w:szCs w:val="18"/>
                      </w:rPr>
                      <w:t xml:space="preserve"> 2023</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E838" w14:textId="77777777" w:rsidR="003A2A39" w:rsidRDefault="003A2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2470" w14:textId="77777777" w:rsidR="0085261F" w:rsidRDefault="0085261F" w:rsidP="009A186E">
      <w:pPr>
        <w:spacing w:after="0" w:line="240" w:lineRule="auto"/>
      </w:pPr>
      <w:r>
        <w:separator/>
      </w:r>
    </w:p>
  </w:footnote>
  <w:footnote w:type="continuationSeparator" w:id="0">
    <w:p w14:paraId="28E0E864" w14:textId="77777777" w:rsidR="0085261F" w:rsidRDefault="0085261F" w:rsidP="009A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7EF7" w14:textId="77777777" w:rsidR="003A2A39" w:rsidRDefault="003A2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5540" w14:textId="656F8BCD" w:rsidR="009A186E" w:rsidRPr="00DF3C25" w:rsidRDefault="009A186E" w:rsidP="00E46A0A">
    <w:pPr>
      <w:pStyle w:val="Heade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64D1" w14:textId="77777777" w:rsidR="003A2A39" w:rsidRDefault="003A2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9pt;height:169pt" o:bullet="t">
        <v:imagedata r:id="rId1" o:title="Empty Check Box"/>
      </v:shape>
    </w:pict>
  </w:numPicBullet>
  <w:abstractNum w:abstractNumId="0" w15:restartNumberingAfterBreak="0">
    <w:nsid w:val="0FAA1ACD"/>
    <w:multiLevelType w:val="multilevel"/>
    <w:tmpl w:val="C9041F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3265BA0"/>
    <w:multiLevelType w:val="hybridMultilevel"/>
    <w:tmpl w:val="A5AAE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5A2BC8"/>
    <w:multiLevelType w:val="hybridMultilevel"/>
    <w:tmpl w:val="ACE41990"/>
    <w:lvl w:ilvl="0" w:tplc="DCBCC9D8">
      <w:start w:val="1"/>
      <w:numFmt w:val="decimal"/>
      <w:lvlText w:val="%1.1 "/>
      <w:lvlJc w:val="left"/>
      <w:pPr>
        <w:ind w:left="436"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1D5D3D99"/>
    <w:multiLevelType w:val="hybridMultilevel"/>
    <w:tmpl w:val="EAAC45AE"/>
    <w:lvl w:ilvl="0" w:tplc="3A4E0A5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49772E8"/>
    <w:multiLevelType w:val="hybridMultilevel"/>
    <w:tmpl w:val="DB72652E"/>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29FC5623"/>
    <w:multiLevelType w:val="hybridMultilevel"/>
    <w:tmpl w:val="7EC85522"/>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6" w15:restartNumberingAfterBreak="0">
    <w:nsid w:val="32BA432C"/>
    <w:multiLevelType w:val="hybridMultilevel"/>
    <w:tmpl w:val="8730A38C"/>
    <w:lvl w:ilvl="0" w:tplc="637A9E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1E7844"/>
    <w:multiLevelType w:val="hybridMultilevel"/>
    <w:tmpl w:val="4CBC38F6"/>
    <w:lvl w:ilvl="0" w:tplc="42507526">
      <w:start w:val="1"/>
      <w:numFmt w:val="decimal"/>
      <w:lvlText w:val="%1"/>
      <w:lvlJc w:val="left"/>
      <w:pPr>
        <w:ind w:left="72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80DA6"/>
    <w:multiLevelType w:val="hybridMultilevel"/>
    <w:tmpl w:val="84E6F4D2"/>
    <w:lvl w:ilvl="0" w:tplc="F74491D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343BB0"/>
    <w:multiLevelType w:val="hybridMultilevel"/>
    <w:tmpl w:val="FB80F8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0545C56"/>
    <w:multiLevelType w:val="hybridMultilevel"/>
    <w:tmpl w:val="3CF8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B1C15"/>
    <w:multiLevelType w:val="hybridMultilevel"/>
    <w:tmpl w:val="ECF636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8A23EB"/>
    <w:multiLevelType w:val="hybridMultilevel"/>
    <w:tmpl w:val="3D6CE9A6"/>
    <w:lvl w:ilvl="0" w:tplc="08090005">
      <w:start w:val="1"/>
      <w:numFmt w:val="bullet"/>
      <w:lvlText w:val=""/>
      <w:lvlJc w:val="left"/>
      <w:pPr>
        <w:ind w:left="11808" w:hanging="360"/>
      </w:pPr>
      <w:rPr>
        <w:rFonts w:ascii="Wingdings" w:hAnsi="Wingdings" w:hint="default"/>
      </w:rPr>
    </w:lvl>
    <w:lvl w:ilvl="1" w:tplc="08090003" w:tentative="1">
      <w:start w:val="1"/>
      <w:numFmt w:val="bullet"/>
      <w:lvlText w:val="o"/>
      <w:lvlJc w:val="left"/>
      <w:pPr>
        <w:ind w:left="12528" w:hanging="360"/>
      </w:pPr>
      <w:rPr>
        <w:rFonts w:ascii="Courier New" w:hAnsi="Courier New" w:cs="Courier New" w:hint="default"/>
      </w:rPr>
    </w:lvl>
    <w:lvl w:ilvl="2" w:tplc="08090005" w:tentative="1">
      <w:start w:val="1"/>
      <w:numFmt w:val="bullet"/>
      <w:lvlText w:val=""/>
      <w:lvlJc w:val="left"/>
      <w:pPr>
        <w:ind w:left="13248" w:hanging="360"/>
      </w:pPr>
      <w:rPr>
        <w:rFonts w:ascii="Wingdings" w:hAnsi="Wingdings" w:hint="default"/>
      </w:rPr>
    </w:lvl>
    <w:lvl w:ilvl="3" w:tplc="08090001" w:tentative="1">
      <w:start w:val="1"/>
      <w:numFmt w:val="bullet"/>
      <w:lvlText w:val=""/>
      <w:lvlJc w:val="left"/>
      <w:pPr>
        <w:ind w:left="13968" w:hanging="360"/>
      </w:pPr>
      <w:rPr>
        <w:rFonts w:ascii="Symbol" w:hAnsi="Symbol" w:hint="default"/>
      </w:rPr>
    </w:lvl>
    <w:lvl w:ilvl="4" w:tplc="08090003" w:tentative="1">
      <w:start w:val="1"/>
      <w:numFmt w:val="bullet"/>
      <w:lvlText w:val="o"/>
      <w:lvlJc w:val="left"/>
      <w:pPr>
        <w:ind w:left="14688" w:hanging="360"/>
      </w:pPr>
      <w:rPr>
        <w:rFonts w:ascii="Courier New" w:hAnsi="Courier New" w:cs="Courier New" w:hint="default"/>
      </w:rPr>
    </w:lvl>
    <w:lvl w:ilvl="5" w:tplc="08090005" w:tentative="1">
      <w:start w:val="1"/>
      <w:numFmt w:val="bullet"/>
      <w:lvlText w:val=""/>
      <w:lvlJc w:val="left"/>
      <w:pPr>
        <w:ind w:left="15408" w:hanging="360"/>
      </w:pPr>
      <w:rPr>
        <w:rFonts w:ascii="Wingdings" w:hAnsi="Wingdings" w:hint="default"/>
      </w:rPr>
    </w:lvl>
    <w:lvl w:ilvl="6" w:tplc="08090001" w:tentative="1">
      <w:start w:val="1"/>
      <w:numFmt w:val="bullet"/>
      <w:lvlText w:val=""/>
      <w:lvlJc w:val="left"/>
      <w:pPr>
        <w:ind w:left="16128" w:hanging="360"/>
      </w:pPr>
      <w:rPr>
        <w:rFonts w:ascii="Symbol" w:hAnsi="Symbol" w:hint="default"/>
      </w:rPr>
    </w:lvl>
    <w:lvl w:ilvl="7" w:tplc="08090003" w:tentative="1">
      <w:start w:val="1"/>
      <w:numFmt w:val="bullet"/>
      <w:lvlText w:val="o"/>
      <w:lvlJc w:val="left"/>
      <w:pPr>
        <w:ind w:left="16848" w:hanging="360"/>
      </w:pPr>
      <w:rPr>
        <w:rFonts w:ascii="Courier New" w:hAnsi="Courier New" w:cs="Courier New" w:hint="default"/>
      </w:rPr>
    </w:lvl>
    <w:lvl w:ilvl="8" w:tplc="08090005" w:tentative="1">
      <w:start w:val="1"/>
      <w:numFmt w:val="bullet"/>
      <w:lvlText w:val=""/>
      <w:lvlJc w:val="left"/>
      <w:pPr>
        <w:ind w:left="17568" w:hanging="360"/>
      </w:pPr>
      <w:rPr>
        <w:rFonts w:ascii="Wingdings" w:hAnsi="Wingdings" w:hint="default"/>
      </w:rPr>
    </w:lvl>
  </w:abstractNum>
  <w:abstractNum w:abstractNumId="13" w15:restartNumberingAfterBreak="0">
    <w:nsid w:val="58E35400"/>
    <w:multiLevelType w:val="hybridMultilevel"/>
    <w:tmpl w:val="81260B56"/>
    <w:lvl w:ilvl="0" w:tplc="08090005">
      <w:start w:val="1"/>
      <w:numFmt w:val="bullet"/>
      <w:lvlText w:val=""/>
      <w:lvlJc w:val="left"/>
      <w:pPr>
        <w:ind w:left="8108" w:hanging="360"/>
      </w:pPr>
      <w:rPr>
        <w:rFonts w:ascii="Wingdings" w:hAnsi="Wingdings" w:hint="default"/>
      </w:rPr>
    </w:lvl>
    <w:lvl w:ilvl="1" w:tplc="08090003" w:tentative="1">
      <w:start w:val="1"/>
      <w:numFmt w:val="bullet"/>
      <w:lvlText w:val="o"/>
      <w:lvlJc w:val="left"/>
      <w:pPr>
        <w:ind w:left="8828" w:hanging="360"/>
      </w:pPr>
      <w:rPr>
        <w:rFonts w:ascii="Courier New" w:hAnsi="Courier New" w:cs="Courier New" w:hint="default"/>
      </w:rPr>
    </w:lvl>
    <w:lvl w:ilvl="2" w:tplc="08090005" w:tentative="1">
      <w:start w:val="1"/>
      <w:numFmt w:val="bullet"/>
      <w:lvlText w:val=""/>
      <w:lvlJc w:val="left"/>
      <w:pPr>
        <w:ind w:left="9548" w:hanging="360"/>
      </w:pPr>
      <w:rPr>
        <w:rFonts w:ascii="Wingdings" w:hAnsi="Wingdings" w:hint="default"/>
      </w:rPr>
    </w:lvl>
    <w:lvl w:ilvl="3" w:tplc="08090001" w:tentative="1">
      <w:start w:val="1"/>
      <w:numFmt w:val="bullet"/>
      <w:lvlText w:val=""/>
      <w:lvlJc w:val="left"/>
      <w:pPr>
        <w:ind w:left="10268" w:hanging="360"/>
      </w:pPr>
      <w:rPr>
        <w:rFonts w:ascii="Symbol" w:hAnsi="Symbol" w:hint="default"/>
      </w:rPr>
    </w:lvl>
    <w:lvl w:ilvl="4" w:tplc="08090003" w:tentative="1">
      <w:start w:val="1"/>
      <w:numFmt w:val="bullet"/>
      <w:lvlText w:val="o"/>
      <w:lvlJc w:val="left"/>
      <w:pPr>
        <w:ind w:left="10988" w:hanging="360"/>
      </w:pPr>
      <w:rPr>
        <w:rFonts w:ascii="Courier New" w:hAnsi="Courier New" w:cs="Courier New" w:hint="default"/>
      </w:rPr>
    </w:lvl>
    <w:lvl w:ilvl="5" w:tplc="08090005" w:tentative="1">
      <w:start w:val="1"/>
      <w:numFmt w:val="bullet"/>
      <w:lvlText w:val=""/>
      <w:lvlJc w:val="left"/>
      <w:pPr>
        <w:ind w:left="11708" w:hanging="360"/>
      </w:pPr>
      <w:rPr>
        <w:rFonts w:ascii="Wingdings" w:hAnsi="Wingdings" w:hint="default"/>
      </w:rPr>
    </w:lvl>
    <w:lvl w:ilvl="6" w:tplc="08090001" w:tentative="1">
      <w:start w:val="1"/>
      <w:numFmt w:val="bullet"/>
      <w:lvlText w:val=""/>
      <w:lvlJc w:val="left"/>
      <w:pPr>
        <w:ind w:left="12428" w:hanging="360"/>
      </w:pPr>
      <w:rPr>
        <w:rFonts w:ascii="Symbol" w:hAnsi="Symbol" w:hint="default"/>
      </w:rPr>
    </w:lvl>
    <w:lvl w:ilvl="7" w:tplc="08090003" w:tentative="1">
      <w:start w:val="1"/>
      <w:numFmt w:val="bullet"/>
      <w:lvlText w:val="o"/>
      <w:lvlJc w:val="left"/>
      <w:pPr>
        <w:ind w:left="13148" w:hanging="360"/>
      </w:pPr>
      <w:rPr>
        <w:rFonts w:ascii="Courier New" w:hAnsi="Courier New" w:cs="Courier New" w:hint="default"/>
      </w:rPr>
    </w:lvl>
    <w:lvl w:ilvl="8" w:tplc="08090005" w:tentative="1">
      <w:start w:val="1"/>
      <w:numFmt w:val="bullet"/>
      <w:lvlText w:val=""/>
      <w:lvlJc w:val="left"/>
      <w:pPr>
        <w:ind w:left="13868" w:hanging="360"/>
      </w:pPr>
      <w:rPr>
        <w:rFonts w:ascii="Wingdings" w:hAnsi="Wingdings" w:hint="default"/>
      </w:rPr>
    </w:lvl>
  </w:abstractNum>
  <w:abstractNum w:abstractNumId="14" w15:restartNumberingAfterBreak="0">
    <w:nsid w:val="5AFF206D"/>
    <w:multiLevelType w:val="hybridMultilevel"/>
    <w:tmpl w:val="3536A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95EB4"/>
    <w:multiLevelType w:val="hybridMultilevel"/>
    <w:tmpl w:val="DFE4B2B8"/>
    <w:lvl w:ilvl="0" w:tplc="DCBCC9D8">
      <w:start w:val="1"/>
      <w:numFmt w:val="decimal"/>
      <w:lvlText w:val="%1.1 "/>
      <w:lvlJc w:val="left"/>
      <w:pPr>
        <w:ind w:left="144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E7A4499"/>
    <w:multiLevelType w:val="hybridMultilevel"/>
    <w:tmpl w:val="BCE0940A"/>
    <w:lvl w:ilvl="0" w:tplc="637A9E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870D6"/>
    <w:multiLevelType w:val="hybridMultilevel"/>
    <w:tmpl w:val="39583E32"/>
    <w:lvl w:ilvl="0" w:tplc="DCBCC9D8">
      <w:start w:val="1"/>
      <w:numFmt w:val="decimal"/>
      <w:lvlText w:val="%1.1 "/>
      <w:lvlJc w:val="left"/>
      <w:pPr>
        <w:ind w:left="720" w:hanging="360"/>
      </w:pPr>
      <w:rPr>
        <w:rFonts w:ascii="Arial" w:eastAsia="Arial" w:hAnsi="Arial" w:cs="Arial" w:hint="default"/>
        <w:b/>
        <w:bCs/>
        <w:i w:val="0"/>
        <w:iCs w:val="0"/>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DD63F6"/>
    <w:multiLevelType w:val="hybridMultilevel"/>
    <w:tmpl w:val="382440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C0C50C5"/>
    <w:multiLevelType w:val="multilevel"/>
    <w:tmpl w:val="5CA6C188"/>
    <w:styleLink w:val="MainNumbering"/>
    <w:lvl w:ilvl="0">
      <w:start w:val="1"/>
      <w:numFmt w:val="decimal"/>
      <w:pStyle w:val="Level1"/>
      <w:lvlText w:val="%1"/>
      <w:lvlJc w:val="left"/>
      <w:pPr>
        <w:ind w:left="992" w:hanging="992"/>
      </w:pPr>
      <w:rPr>
        <w:color w:val="auto"/>
      </w:rPr>
    </w:lvl>
    <w:lvl w:ilvl="1">
      <w:start w:val="1"/>
      <w:numFmt w:val="decimal"/>
      <w:pStyle w:val="Level2"/>
      <w:lvlText w:val="%1.%2"/>
      <w:lvlJc w:val="left"/>
      <w:pPr>
        <w:ind w:left="992" w:hanging="992"/>
      </w:pPr>
      <w:rPr>
        <w:color w:val="auto"/>
      </w:rPr>
    </w:lvl>
    <w:lvl w:ilvl="2">
      <w:start w:val="1"/>
      <w:numFmt w:val="decimal"/>
      <w:pStyle w:val="Level3"/>
      <w:lvlText w:val="%1.%2.%3"/>
      <w:lvlJc w:val="left"/>
      <w:pPr>
        <w:ind w:left="1984" w:hanging="992"/>
      </w:pPr>
      <w:rPr>
        <w:color w:val="auto"/>
      </w:rPr>
    </w:lvl>
    <w:lvl w:ilvl="3">
      <w:start w:val="1"/>
      <w:numFmt w:val="lowerLetter"/>
      <w:pStyle w:val="Level4"/>
      <w:lvlText w:val="(%4)"/>
      <w:lvlJc w:val="left"/>
      <w:pPr>
        <w:ind w:left="2693" w:hanging="709"/>
      </w:pPr>
      <w:rPr>
        <w:color w:val="auto"/>
      </w:rPr>
    </w:lvl>
    <w:lvl w:ilvl="4">
      <w:start w:val="1"/>
      <w:numFmt w:val="lowerRoman"/>
      <w:pStyle w:val="Level5"/>
      <w:lvlText w:val="%5"/>
      <w:lvlJc w:val="left"/>
      <w:pPr>
        <w:ind w:left="2693" w:hanging="709"/>
      </w:pPr>
      <w:rPr>
        <w:color w:val="auto"/>
      </w:rPr>
    </w:lvl>
    <w:lvl w:ilvl="5">
      <w:start w:val="1"/>
      <w:numFmt w:val="upperLetter"/>
      <w:pStyle w:val="Level6"/>
      <w:lvlText w:val="%6"/>
      <w:lvlJc w:val="left"/>
      <w:pPr>
        <w:ind w:left="2693" w:hanging="709"/>
      </w:pPr>
      <w:rPr>
        <w:color w:val="auto"/>
      </w:rPr>
    </w:lvl>
    <w:lvl w:ilvl="6">
      <w:start w:val="1"/>
      <w:numFmt w:val="decimal"/>
      <w:pStyle w:val="Level7"/>
      <w:lvlText w:val="%7."/>
      <w:lvlJc w:val="left"/>
      <w:pPr>
        <w:ind w:left="2693" w:hanging="709"/>
      </w:pPr>
      <w:rPr>
        <w:color w:val="auto"/>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14A6E38"/>
    <w:multiLevelType w:val="hybridMultilevel"/>
    <w:tmpl w:val="6C64BD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6CA6338"/>
    <w:multiLevelType w:val="hybridMultilevel"/>
    <w:tmpl w:val="685E38F2"/>
    <w:lvl w:ilvl="0" w:tplc="637A9E88">
      <w:numFmt w:val="bullet"/>
      <w:lvlText w:val="•"/>
      <w:lvlJc w:val="left"/>
      <w:pPr>
        <w:ind w:left="1080" w:hanging="360"/>
      </w:pPr>
      <w:rPr>
        <w:rFonts w:ascii="Arial" w:eastAsia="Times New Roman" w:hAnsi="Arial" w:cs="Arial" w:hint="default"/>
      </w:rPr>
    </w:lvl>
    <w:lvl w:ilvl="1" w:tplc="F1943FB6">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9133731">
    <w:abstractNumId w:val="0"/>
  </w:num>
  <w:num w:numId="2" w16cid:durableId="7420209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2873461">
    <w:abstractNumId w:val="19"/>
  </w:num>
  <w:num w:numId="4" w16cid:durableId="157501916">
    <w:abstractNumId w:val="19"/>
    <w:lvlOverride w:ilvl="0">
      <w:lvl w:ilvl="0">
        <w:start w:val="1"/>
        <w:numFmt w:val="decimal"/>
        <w:pStyle w:val="Level1"/>
        <w:lvlText w:val="%1"/>
        <w:lvlJc w:val="left"/>
        <w:pPr>
          <w:ind w:left="992" w:hanging="992"/>
        </w:pPr>
        <w:rPr>
          <w:color w:val="auto"/>
        </w:rPr>
      </w:lvl>
    </w:lvlOverride>
    <w:lvlOverride w:ilvl="1">
      <w:lvl w:ilvl="1">
        <w:start w:val="1"/>
        <w:numFmt w:val="decimal"/>
        <w:pStyle w:val="Level2"/>
        <w:lvlText w:val="%1.%2"/>
        <w:lvlJc w:val="left"/>
        <w:pPr>
          <w:ind w:left="992" w:hanging="992"/>
        </w:pPr>
        <w:rPr>
          <w:color w:val="auto"/>
        </w:rPr>
      </w:lvl>
    </w:lvlOverride>
    <w:lvlOverride w:ilvl="2">
      <w:lvl w:ilvl="2">
        <w:start w:val="1"/>
        <w:numFmt w:val="decimal"/>
        <w:pStyle w:val="Level3"/>
        <w:lvlText w:val="%1.%2.%3"/>
        <w:lvlJc w:val="left"/>
        <w:pPr>
          <w:ind w:left="1984" w:hanging="992"/>
        </w:pPr>
        <w:rPr>
          <w:color w:val="auto"/>
        </w:rPr>
      </w:lvl>
    </w:lvlOverride>
    <w:lvlOverride w:ilvl="3">
      <w:lvl w:ilvl="3">
        <w:start w:val="1"/>
        <w:numFmt w:val="lowerLetter"/>
        <w:pStyle w:val="Level4"/>
        <w:lvlText w:val="(%4)"/>
        <w:lvlJc w:val="left"/>
        <w:pPr>
          <w:ind w:left="2693" w:hanging="709"/>
        </w:pPr>
        <w:rPr>
          <w:color w:val="auto"/>
        </w:rPr>
      </w:lvl>
    </w:lvlOverride>
    <w:lvlOverride w:ilvl="4">
      <w:lvl w:ilvl="4">
        <w:start w:val="1"/>
        <w:numFmt w:val="lowerRoman"/>
        <w:pStyle w:val="Level5"/>
        <w:lvlText w:val="%5"/>
        <w:lvlJc w:val="left"/>
        <w:pPr>
          <w:ind w:left="2693" w:hanging="709"/>
        </w:pPr>
        <w:rPr>
          <w:color w:val="auto"/>
        </w:rPr>
      </w:lvl>
    </w:lvlOverride>
    <w:lvlOverride w:ilvl="5">
      <w:lvl w:ilvl="5">
        <w:start w:val="1"/>
        <w:numFmt w:val="upperLetter"/>
        <w:pStyle w:val="Level6"/>
        <w:lvlText w:val="%6"/>
        <w:lvlJc w:val="left"/>
        <w:pPr>
          <w:ind w:left="2693" w:hanging="709"/>
        </w:pPr>
        <w:rPr>
          <w:color w:val="auto"/>
        </w:rPr>
      </w:lvl>
    </w:lvlOverride>
    <w:lvlOverride w:ilvl="6">
      <w:lvl w:ilvl="6">
        <w:start w:val="1"/>
        <w:numFmt w:val="decimal"/>
        <w:pStyle w:val="Level7"/>
        <w:lvlText w:val="%7."/>
        <w:lvlJc w:val="left"/>
        <w:pPr>
          <w:ind w:left="2693" w:hanging="709"/>
        </w:pPr>
        <w:rPr>
          <w:color w:val="auto"/>
        </w:r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5" w16cid:durableId="852382016">
    <w:abstractNumId w:val="3"/>
  </w:num>
  <w:num w:numId="6" w16cid:durableId="1368675081">
    <w:abstractNumId w:val="7"/>
  </w:num>
  <w:num w:numId="7" w16cid:durableId="1902211121">
    <w:abstractNumId w:val="17"/>
  </w:num>
  <w:num w:numId="8" w16cid:durableId="400641591">
    <w:abstractNumId w:val="15"/>
  </w:num>
  <w:num w:numId="9" w16cid:durableId="2079789914">
    <w:abstractNumId w:val="2"/>
  </w:num>
  <w:num w:numId="10" w16cid:durableId="580482183">
    <w:abstractNumId w:val="8"/>
  </w:num>
  <w:num w:numId="11" w16cid:durableId="1260329809">
    <w:abstractNumId w:val="4"/>
  </w:num>
  <w:num w:numId="12" w16cid:durableId="1807115679">
    <w:abstractNumId w:val="13"/>
  </w:num>
  <w:num w:numId="13" w16cid:durableId="1476532837">
    <w:abstractNumId w:val="12"/>
  </w:num>
  <w:num w:numId="14" w16cid:durableId="1062673298">
    <w:abstractNumId w:val="18"/>
  </w:num>
  <w:num w:numId="15" w16cid:durableId="1895118047">
    <w:abstractNumId w:val="9"/>
  </w:num>
  <w:num w:numId="16" w16cid:durableId="1592464774">
    <w:abstractNumId w:val="20"/>
  </w:num>
  <w:num w:numId="17" w16cid:durableId="730035421">
    <w:abstractNumId w:val="6"/>
  </w:num>
  <w:num w:numId="18" w16cid:durableId="2102948650">
    <w:abstractNumId w:val="10"/>
  </w:num>
  <w:num w:numId="19" w16cid:durableId="1818297314">
    <w:abstractNumId w:val="21"/>
  </w:num>
  <w:num w:numId="20" w16cid:durableId="1735853903">
    <w:abstractNumId w:val="1"/>
  </w:num>
  <w:num w:numId="21" w16cid:durableId="304048742">
    <w:abstractNumId w:val="5"/>
  </w:num>
  <w:num w:numId="22" w16cid:durableId="125197306">
    <w:abstractNumId w:val="14"/>
  </w:num>
  <w:num w:numId="23" w16cid:durableId="1483885088">
    <w:abstractNumId w:val="16"/>
  </w:num>
  <w:num w:numId="24" w16cid:durableId="100761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86E"/>
    <w:rsid w:val="00032E00"/>
    <w:rsid w:val="00067B74"/>
    <w:rsid w:val="000A0878"/>
    <w:rsid w:val="000B59EF"/>
    <w:rsid w:val="000C112B"/>
    <w:rsid w:val="00103293"/>
    <w:rsid w:val="001055FD"/>
    <w:rsid w:val="00111F63"/>
    <w:rsid w:val="0011503C"/>
    <w:rsid w:val="001269C2"/>
    <w:rsid w:val="0015048E"/>
    <w:rsid w:val="001548EF"/>
    <w:rsid w:val="0017183B"/>
    <w:rsid w:val="0017519F"/>
    <w:rsid w:val="0017692D"/>
    <w:rsid w:val="00181508"/>
    <w:rsid w:val="00184645"/>
    <w:rsid w:val="00190F1F"/>
    <w:rsid w:val="00195CB1"/>
    <w:rsid w:val="001C506C"/>
    <w:rsid w:val="001D2F61"/>
    <w:rsid w:val="001F10CE"/>
    <w:rsid w:val="001F5D27"/>
    <w:rsid w:val="00217B4B"/>
    <w:rsid w:val="00236783"/>
    <w:rsid w:val="00256949"/>
    <w:rsid w:val="002732D4"/>
    <w:rsid w:val="002B1A5C"/>
    <w:rsid w:val="002C4870"/>
    <w:rsid w:val="002F2B4F"/>
    <w:rsid w:val="003142B5"/>
    <w:rsid w:val="00346919"/>
    <w:rsid w:val="00363A85"/>
    <w:rsid w:val="00387AE5"/>
    <w:rsid w:val="0039279F"/>
    <w:rsid w:val="0039547F"/>
    <w:rsid w:val="003A2A39"/>
    <w:rsid w:val="003C0561"/>
    <w:rsid w:val="003C2F03"/>
    <w:rsid w:val="003C7F38"/>
    <w:rsid w:val="0044029A"/>
    <w:rsid w:val="00467650"/>
    <w:rsid w:val="00490263"/>
    <w:rsid w:val="004A09F7"/>
    <w:rsid w:val="004D6A7B"/>
    <w:rsid w:val="004F0A79"/>
    <w:rsid w:val="00503D32"/>
    <w:rsid w:val="005075E1"/>
    <w:rsid w:val="005401ED"/>
    <w:rsid w:val="00545C67"/>
    <w:rsid w:val="005469BE"/>
    <w:rsid w:val="00571B7B"/>
    <w:rsid w:val="00572166"/>
    <w:rsid w:val="00584DE2"/>
    <w:rsid w:val="005A1E8C"/>
    <w:rsid w:val="005E6D99"/>
    <w:rsid w:val="005F0DAC"/>
    <w:rsid w:val="005F6B0C"/>
    <w:rsid w:val="00624CEA"/>
    <w:rsid w:val="00634476"/>
    <w:rsid w:val="0064278E"/>
    <w:rsid w:val="0068047F"/>
    <w:rsid w:val="006A75E3"/>
    <w:rsid w:val="006B4A1B"/>
    <w:rsid w:val="006C39CD"/>
    <w:rsid w:val="006D1D86"/>
    <w:rsid w:val="006E1CCB"/>
    <w:rsid w:val="00704240"/>
    <w:rsid w:val="007141A0"/>
    <w:rsid w:val="007171B5"/>
    <w:rsid w:val="007200C0"/>
    <w:rsid w:val="00731F7E"/>
    <w:rsid w:val="00742DC1"/>
    <w:rsid w:val="0075781F"/>
    <w:rsid w:val="00761286"/>
    <w:rsid w:val="00774C95"/>
    <w:rsid w:val="00787D83"/>
    <w:rsid w:val="0079085D"/>
    <w:rsid w:val="00796939"/>
    <w:rsid w:val="007A5F4D"/>
    <w:rsid w:val="007F0F32"/>
    <w:rsid w:val="008013E9"/>
    <w:rsid w:val="00832503"/>
    <w:rsid w:val="00850235"/>
    <w:rsid w:val="0085261F"/>
    <w:rsid w:val="0086375F"/>
    <w:rsid w:val="008662E4"/>
    <w:rsid w:val="008735B1"/>
    <w:rsid w:val="00883B05"/>
    <w:rsid w:val="00891F67"/>
    <w:rsid w:val="008C3B22"/>
    <w:rsid w:val="008C4594"/>
    <w:rsid w:val="008F612A"/>
    <w:rsid w:val="009170D5"/>
    <w:rsid w:val="009742E1"/>
    <w:rsid w:val="00977A2A"/>
    <w:rsid w:val="00982268"/>
    <w:rsid w:val="00987EAC"/>
    <w:rsid w:val="009A11D3"/>
    <w:rsid w:val="009A186E"/>
    <w:rsid w:val="009A18A4"/>
    <w:rsid w:val="009A36FA"/>
    <w:rsid w:val="009C39AF"/>
    <w:rsid w:val="009C7DFD"/>
    <w:rsid w:val="009D0FD1"/>
    <w:rsid w:val="009E5DF0"/>
    <w:rsid w:val="009F31ED"/>
    <w:rsid w:val="00A25BD2"/>
    <w:rsid w:val="00A44510"/>
    <w:rsid w:val="00A60967"/>
    <w:rsid w:val="00A70967"/>
    <w:rsid w:val="00A76491"/>
    <w:rsid w:val="00A879D7"/>
    <w:rsid w:val="00AC3DDA"/>
    <w:rsid w:val="00AD3967"/>
    <w:rsid w:val="00AE0273"/>
    <w:rsid w:val="00AE210C"/>
    <w:rsid w:val="00AE26D4"/>
    <w:rsid w:val="00B00E2D"/>
    <w:rsid w:val="00B15369"/>
    <w:rsid w:val="00B21F79"/>
    <w:rsid w:val="00B23680"/>
    <w:rsid w:val="00B33711"/>
    <w:rsid w:val="00B35814"/>
    <w:rsid w:val="00B40844"/>
    <w:rsid w:val="00B408CC"/>
    <w:rsid w:val="00B524D8"/>
    <w:rsid w:val="00B5779D"/>
    <w:rsid w:val="00B779EE"/>
    <w:rsid w:val="00B80591"/>
    <w:rsid w:val="00BC4791"/>
    <w:rsid w:val="00C16FC3"/>
    <w:rsid w:val="00C72546"/>
    <w:rsid w:val="00C749A6"/>
    <w:rsid w:val="00C81999"/>
    <w:rsid w:val="00C9496B"/>
    <w:rsid w:val="00C94F1B"/>
    <w:rsid w:val="00C95D4A"/>
    <w:rsid w:val="00CD0961"/>
    <w:rsid w:val="00CE1651"/>
    <w:rsid w:val="00CF0928"/>
    <w:rsid w:val="00CF4517"/>
    <w:rsid w:val="00D005B7"/>
    <w:rsid w:val="00D07178"/>
    <w:rsid w:val="00D11355"/>
    <w:rsid w:val="00D23C1E"/>
    <w:rsid w:val="00D612AF"/>
    <w:rsid w:val="00D83A8B"/>
    <w:rsid w:val="00D92AD5"/>
    <w:rsid w:val="00DC1549"/>
    <w:rsid w:val="00DC5E78"/>
    <w:rsid w:val="00DD0356"/>
    <w:rsid w:val="00DD2798"/>
    <w:rsid w:val="00DF1E86"/>
    <w:rsid w:val="00DF3C25"/>
    <w:rsid w:val="00E34F78"/>
    <w:rsid w:val="00E467F1"/>
    <w:rsid w:val="00E46A0A"/>
    <w:rsid w:val="00E83465"/>
    <w:rsid w:val="00EB1BEF"/>
    <w:rsid w:val="00ED127C"/>
    <w:rsid w:val="00F079D4"/>
    <w:rsid w:val="00F1134B"/>
    <w:rsid w:val="00F15028"/>
    <w:rsid w:val="00F16FFD"/>
    <w:rsid w:val="00F31B7B"/>
    <w:rsid w:val="00F35F89"/>
    <w:rsid w:val="00F521A4"/>
    <w:rsid w:val="00F5257E"/>
    <w:rsid w:val="00F52580"/>
    <w:rsid w:val="00F52ED4"/>
    <w:rsid w:val="00F603BA"/>
    <w:rsid w:val="00F75C48"/>
    <w:rsid w:val="00F8633D"/>
    <w:rsid w:val="00FA2D08"/>
    <w:rsid w:val="00FB05C0"/>
    <w:rsid w:val="00FB1C9C"/>
    <w:rsid w:val="00FB40EA"/>
    <w:rsid w:val="00FB495F"/>
    <w:rsid w:val="00FB5DA6"/>
    <w:rsid w:val="00FB6DE0"/>
    <w:rsid w:val="00FD0671"/>
    <w:rsid w:val="00FE0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CC574"/>
  <w15:chartTrackingRefBased/>
  <w15:docId w15:val="{7064E1FF-7D24-4823-A9A7-361FDB68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86E"/>
  </w:style>
  <w:style w:type="paragraph" w:styleId="Footer">
    <w:name w:val="footer"/>
    <w:basedOn w:val="Normal"/>
    <w:link w:val="FooterChar"/>
    <w:uiPriority w:val="99"/>
    <w:unhideWhenUsed/>
    <w:rsid w:val="009A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86E"/>
  </w:style>
  <w:style w:type="table" w:styleId="TableGrid">
    <w:name w:val="Table Grid"/>
    <w:basedOn w:val="TableNormal"/>
    <w:uiPriority w:val="39"/>
    <w:rsid w:val="009A1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86E"/>
    <w:pPr>
      <w:spacing w:after="0" w:line="276" w:lineRule="auto"/>
      <w:ind w:left="1312" w:hanging="361"/>
      <w:jc w:val="both"/>
    </w:pPr>
    <w:rPr>
      <w:rFonts w:ascii="Arial" w:hAnsi="Arial" w:cs="Arial"/>
      <w:sz w:val="21"/>
    </w:rPr>
  </w:style>
  <w:style w:type="paragraph" w:styleId="NoSpacing">
    <w:name w:val="No Spacing"/>
    <w:link w:val="NoSpacingChar"/>
    <w:uiPriority w:val="1"/>
    <w:qFormat/>
    <w:rsid w:val="00A25BD2"/>
    <w:pPr>
      <w:spacing w:after="0" w:line="240" w:lineRule="auto"/>
    </w:pPr>
    <w:rPr>
      <w:rFonts w:eastAsiaTheme="minorEastAsia"/>
    </w:rPr>
  </w:style>
  <w:style w:type="character" w:customStyle="1" w:styleId="NoSpacingChar">
    <w:name w:val="No Spacing Char"/>
    <w:basedOn w:val="DefaultParagraphFont"/>
    <w:link w:val="NoSpacing"/>
    <w:uiPriority w:val="1"/>
    <w:rsid w:val="00A25BD2"/>
    <w:rPr>
      <w:rFonts w:eastAsiaTheme="minorEastAsia"/>
    </w:rPr>
  </w:style>
  <w:style w:type="character" w:styleId="Hyperlink">
    <w:name w:val="Hyperlink"/>
    <w:basedOn w:val="DefaultParagraphFont"/>
    <w:uiPriority w:val="99"/>
    <w:unhideWhenUsed/>
    <w:rsid w:val="001548EF"/>
    <w:rPr>
      <w:color w:val="E30918"/>
      <w:u w:val="single"/>
    </w:rPr>
  </w:style>
  <w:style w:type="numbering" w:customStyle="1" w:styleId="MainNumbering">
    <w:name w:val="Main Numbering"/>
    <w:basedOn w:val="NoList"/>
    <w:rsid w:val="001548EF"/>
    <w:pPr>
      <w:numPr>
        <w:numId w:val="3"/>
      </w:numPr>
    </w:pPr>
  </w:style>
  <w:style w:type="paragraph" w:customStyle="1" w:styleId="Level1">
    <w:name w:val="Level 1"/>
    <w:basedOn w:val="Normal"/>
    <w:uiPriority w:val="1"/>
    <w:rsid w:val="001548EF"/>
    <w:pPr>
      <w:numPr>
        <w:numId w:val="3"/>
      </w:numPr>
      <w:spacing w:after="240" w:line="276" w:lineRule="auto"/>
      <w:jc w:val="both"/>
    </w:pPr>
    <w:rPr>
      <w:rFonts w:ascii="Arial" w:hAnsi="Arial" w:cs="Arial"/>
      <w:sz w:val="21"/>
    </w:rPr>
  </w:style>
  <w:style w:type="paragraph" w:customStyle="1" w:styleId="Level2">
    <w:name w:val="Level 2"/>
    <w:basedOn w:val="Normal"/>
    <w:uiPriority w:val="1"/>
    <w:rsid w:val="001548EF"/>
    <w:pPr>
      <w:numPr>
        <w:ilvl w:val="1"/>
        <w:numId w:val="3"/>
      </w:numPr>
      <w:spacing w:after="240" w:line="276" w:lineRule="auto"/>
      <w:jc w:val="both"/>
    </w:pPr>
    <w:rPr>
      <w:rFonts w:ascii="Arial" w:hAnsi="Arial" w:cs="Arial"/>
      <w:sz w:val="21"/>
    </w:rPr>
  </w:style>
  <w:style w:type="paragraph" w:customStyle="1" w:styleId="Level3">
    <w:name w:val="Level 3"/>
    <w:basedOn w:val="Normal"/>
    <w:uiPriority w:val="1"/>
    <w:rsid w:val="001548EF"/>
    <w:pPr>
      <w:numPr>
        <w:ilvl w:val="2"/>
        <w:numId w:val="3"/>
      </w:numPr>
      <w:spacing w:after="240" w:line="276" w:lineRule="auto"/>
      <w:jc w:val="both"/>
    </w:pPr>
    <w:rPr>
      <w:rFonts w:ascii="Arial" w:hAnsi="Arial" w:cs="Arial"/>
      <w:sz w:val="21"/>
    </w:rPr>
  </w:style>
  <w:style w:type="paragraph" w:customStyle="1" w:styleId="Level4">
    <w:name w:val="Level 4"/>
    <w:basedOn w:val="Normal"/>
    <w:uiPriority w:val="1"/>
    <w:rsid w:val="001548EF"/>
    <w:pPr>
      <w:numPr>
        <w:ilvl w:val="3"/>
        <w:numId w:val="3"/>
      </w:numPr>
      <w:spacing w:after="240" w:line="276" w:lineRule="auto"/>
      <w:jc w:val="both"/>
    </w:pPr>
    <w:rPr>
      <w:rFonts w:ascii="Arial" w:hAnsi="Arial" w:cs="Arial"/>
      <w:sz w:val="21"/>
    </w:rPr>
  </w:style>
  <w:style w:type="paragraph" w:customStyle="1" w:styleId="Level5">
    <w:name w:val="Level 5"/>
    <w:basedOn w:val="Normal"/>
    <w:uiPriority w:val="1"/>
    <w:rsid w:val="001548EF"/>
    <w:pPr>
      <w:numPr>
        <w:ilvl w:val="4"/>
        <w:numId w:val="3"/>
      </w:numPr>
      <w:spacing w:after="240" w:line="276" w:lineRule="auto"/>
      <w:jc w:val="both"/>
    </w:pPr>
    <w:rPr>
      <w:rFonts w:ascii="Arial" w:hAnsi="Arial" w:cs="Arial"/>
      <w:sz w:val="21"/>
    </w:rPr>
  </w:style>
  <w:style w:type="paragraph" w:customStyle="1" w:styleId="Level6">
    <w:name w:val="Level 6"/>
    <w:basedOn w:val="Normal"/>
    <w:uiPriority w:val="1"/>
    <w:rsid w:val="001548EF"/>
    <w:pPr>
      <w:numPr>
        <w:ilvl w:val="5"/>
        <w:numId w:val="3"/>
      </w:numPr>
      <w:spacing w:after="240" w:line="276" w:lineRule="auto"/>
      <w:jc w:val="both"/>
    </w:pPr>
    <w:rPr>
      <w:rFonts w:ascii="Arial" w:hAnsi="Arial" w:cs="Arial"/>
      <w:sz w:val="21"/>
    </w:rPr>
  </w:style>
  <w:style w:type="paragraph" w:customStyle="1" w:styleId="Level7">
    <w:name w:val="Level 7"/>
    <w:basedOn w:val="Normal"/>
    <w:uiPriority w:val="1"/>
    <w:rsid w:val="001548EF"/>
    <w:pPr>
      <w:numPr>
        <w:ilvl w:val="6"/>
        <w:numId w:val="3"/>
      </w:numPr>
      <w:spacing w:after="240" w:line="276" w:lineRule="auto"/>
      <w:jc w:val="both"/>
    </w:pPr>
    <w:rPr>
      <w:rFonts w:ascii="Arial" w:hAnsi="Arial" w:cs="Arial"/>
      <w:sz w:val="21"/>
    </w:rPr>
  </w:style>
  <w:style w:type="character" w:customStyle="1" w:styleId="Level1asheadingtext">
    <w:name w:val="Level 1 as heading (text)"/>
    <w:basedOn w:val="DefaultParagraphFont"/>
    <w:uiPriority w:val="99"/>
    <w:rsid w:val="001548EF"/>
    <w:rPr>
      <w:b/>
    </w:rPr>
  </w:style>
  <w:style w:type="paragraph" w:styleId="IntenseQuote">
    <w:name w:val="Intense Quote"/>
    <w:basedOn w:val="Normal"/>
    <w:next w:val="Normal"/>
    <w:link w:val="IntenseQuoteChar"/>
    <w:uiPriority w:val="30"/>
    <w:qFormat/>
    <w:rsid w:val="00AE0273"/>
    <w:pPr>
      <w:pBdr>
        <w:top w:val="single" w:sz="4" w:space="10" w:color="002060" w:themeColor="accent1"/>
        <w:bottom w:val="single" w:sz="4" w:space="10" w:color="002060" w:themeColor="accent1"/>
      </w:pBdr>
      <w:spacing w:before="360" w:after="360"/>
      <w:ind w:left="864" w:right="864"/>
      <w:jc w:val="center"/>
    </w:pPr>
    <w:rPr>
      <w:i/>
      <w:iCs/>
      <w:color w:val="002060" w:themeColor="accent1"/>
    </w:rPr>
  </w:style>
  <w:style w:type="character" w:customStyle="1" w:styleId="IntenseQuoteChar">
    <w:name w:val="Intense Quote Char"/>
    <w:basedOn w:val="DefaultParagraphFont"/>
    <w:link w:val="IntenseQuote"/>
    <w:uiPriority w:val="30"/>
    <w:rsid w:val="00AE0273"/>
    <w:rPr>
      <w:i/>
      <w:iCs/>
      <w:color w:val="002060" w:themeColor="accent1"/>
    </w:rPr>
  </w:style>
  <w:style w:type="numbering" w:customStyle="1" w:styleId="MainNumbering1">
    <w:name w:val="Main Numbering1"/>
    <w:basedOn w:val="NoList"/>
    <w:rsid w:val="00CE1651"/>
  </w:style>
  <w:style w:type="character" w:styleId="UnresolvedMention">
    <w:name w:val="Unresolved Mention"/>
    <w:basedOn w:val="DefaultParagraphFont"/>
    <w:uiPriority w:val="99"/>
    <w:semiHidden/>
    <w:unhideWhenUsed/>
    <w:rsid w:val="006E1CCB"/>
    <w:rPr>
      <w:color w:val="605E5C"/>
      <w:shd w:val="clear" w:color="auto" w:fill="E1DFDD"/>
    </w:rPr>
  </w:style>
  <w:style w:type="paragraph" w:styleId="TOC8">
    <w:name w:val="toc 8"/>
    <w:basedOn w:val="Normal"/>
    <w:next w:val="Normal"/>
    <w:semiHidden/>
    <w:rsid w:val="00103293"/>
    <w:pPr>
      <w:widowControl w:val="0"/>
      <w:tabs>
        <w:tab w:val="right" w:pos="9360"/>
      </w:tabs>
      <w:suppressAutoHyphens/>
      <w:spacing w:after="0" w:line="240" w:lineRule="auto"/>
      <w:ind w:left="720" w:hanging="720"/>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emf"/><Relationship Id="rId18" Type="http://schemas.openxmlformats.org/officeDocument/2006/relationships/hyperlink" Target="https://www.medway.gov.uk/info/200170/children_and_families/600/concerned_about_a_child/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hyperlink" Target="https://www.kent.gov.uk/social-care-and-health/report-abu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way.gov.uk/info/200170/children_and_families/600/concerned_about_a_child/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kent.gov.uk/social-care-and-health/report-abuse" TargetMode="External"/><Relationship Id="rId23" Type="http://schemas.openxmlformats.org/officeDocument/2006/relationships/header" Target="header3.xml"/><Relationship Id="rId10" Type="http://schemas.openxmlformats.org/officeDocument/2006/relationships/hyperlink" Target="https://www.medwayscp.org.uk/msc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scmp.org.uk/" TargetMode="External"/><Relationship Id="rId14" Type="http://schemas.openxmlformats.org/officeDocument/2006/relationships/package" Target="embeddings/Microsoft_Word_Document1.docx"/><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00000"/>
      </a:dk1>
      <a:lt1>
        <a:srgbClr val="FFFFFF"/>
      </a:lt1>
      <a:dk2>
        <a:srgbClr val="22205F"/>
      </a:dk2>
      <a:lt2>
        <a:srgbClr val="DC9E1F"/>
      </a:lt2>
      <a:accent1>
        <a:srgbClr val="002060"/>
      </a:accent1>
      <a:accent2>
        <a:srgbClr val="FEDE00"/>
      </a:accent2>
      <a:accent3>
        <a:srgbClr val="002060"/>
      </a:accent3>
      <a:accent4>
        <a:srgbClr val="002D89"/>
      </a:accent4>
      <a:accent5>
        <a:srgbClr val="CA992C"/>
      </a:accent5>
      <a:accent6>
        <a:srgbClr val="9D936F"/>
      </a:accent6>
      <a:hlink>
        <a:srgbClr val="646464"/>
      </a:hlink>
      <a:folHlink>
        <a:srgbClr val="96969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787B-31CF-49AC-B4A8-61C696F7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Aminat King</dc:creator>
  <cp:keywords/>
  <dc:description/>
  <cp:lastModifiedBy>Stephanie Darling</cp:lastModifiedBy>
  <cp:revision>2</cp:revision>
  <dcterms:created xsi:type="dcterms:W3CDTF">2023-11-08T10:54:00Z</dcterms:created>
  <dcterms:modified xsi:type="dcterms:W3CDTF">2023-11-08T10:54:00Z</dcterms:modified>
</cp:coreProperties>
</file>